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line="259" w:lineRule="auto"/>
        <w:ind w:left="0" w:firstLine="72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tab/>
        <w:tab/>
        <w:t xml:space="preserve">   COVENTRY PLANNING AND ZONING COMMISSION </w:t>
      </w:r>
      <w:r w:rsidDel="00000000" w:rsidR="00000000" w:rsidRPr="00000000">
        <w:rPr>
          <w:rtl w:val="0"/>
        </w:rPr>
      </w:r>
    </w:p>
    <w:p w:rsidR="00000000" w:rsidDel="00000000" w:rsidP="00000000" w:rsidRDefault="00000000" w:rsidRPr="00000000" w14:paraId="00000004">
      <w:pPr>
        <w:spacing w:line="259" w:lineRule="auto"/>
        <w:ind w:left="41"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 MINUTES </w:t>
      </w:r>
      <w:r w:rsidDel="00000000" w:rsidR="00000000" w:rsidRPr="00000000">
        <w:rPr>
          <w:rtl w:val="0"/>
        </w:rPr>
      </w:r>
    </w:p>
    <w:p w:rsidR="00000000" w:rsidDel="00000000" w:rsidP="00000000" w:rsidRDefault="00000000" w:rsidRPr="00000000" w14:paraId="00000005">
      <w:pPr>
        <w:spacing w:line="259" w:lineRule="auto"/>
        <w:ind w:lef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ab/>
        <w:tab/>
        <w:t xml:space="preserve">    REGULAR MEETING OF MONDAY, AUGUST 25, 2025</w:t>
      </w:r>
    </w:p>
    <w:p w:rsidR="00000000" w:rsidDel="00000000" w:rsidP="00000000" w:rsidRDefault="00000000" w:rsidRPr="00000000" w14:paraId="00000006">
      <w:pPr>
        <w:widowControl w:val="0"/>
        <w:spacing w:before="305.52001953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tab/>
        <w:t xml:space="preserve">CALL TO ORDER</w:t>
      </w:r>
    </w:p>
    <w:p w:rsidR="00000000" w:rsidDel="00000000" w:rsidP="00000000" w:rsidRDefault="00000000" w:rsidRPr="00000000" w14:paraId="00000007">
      <w:pPr>
        <w:widowControl w:val="0"/>
        <w:spacing w:before="305.52001953125" w:line="240" w:lineRule="auto"/>
        <w:ind w:left="664.079971313476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tabs>
          <w:tab w:val="center" w:leader="none" w:pos="1714"/>
          <w:tab w:val="center" w:leader="none" w:pos="2273"/>
          <w:tab w:val="center" w:leader="none" w:pos="3625"/>
          <w:tab w:val="center" w:leader="none" w:pos="6653"/>
        </w:tabs>
        <w:spacing w:after="5" w:line="25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By:  Pollansky</w:t>
        <w:tab/>
        <w:t xml:space="preserve"> </w:t>
        <w:tab/>
        <w:t xml:space="preserve"> </w:t>
        <w:tab/>
        <w:t xml:space="preserve">Time:  7:03 p.m.  </w:t>
        <w:tab/>
        <w:t xml:space="preserve">Place:  Annex &amp; Zoom </w:t>
      </w:r>
      <w:r w:rsidDel="00000000" w:rsidR="00000000" w:rsidRPr="00000000">
        <w:rPr>
          <w:rtl w:val="0"/>
        </w:rPr>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u w:val="single"/>
        </w:rPr>
      </w:pPr>
      <w:r w:rsidDel="00000000" w:rsidR="00000000" w:rsidRPr="00000000">
        <w:rPr>
          <w:rtl w:val="0"/>
        </w:rPr>
      </w:r>
    </w:p>
    <w:tbl>
      <w:tblPr>
        <w:tblStyle w:val="Table1"/>
        <w:tblW w:w="9675.0" w:type="dxa"/>
        <w:jc w:val="left"/>
        <w:tblInd w:w="1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800"/>
        <w:gridCol w:w="4725"/>
        <w:gridCol w:w="1095"/>
        <w:gridCol w:w="960"/>
        <w:gridCol w:w="1095"/>
        <w:tblGridChange w:id="0">
          <w:tblGrid>
            <w:gridCol w:w="1800"/>
            <w:gridCol w:w="4725"/>
            <w:gridCol w:w="1095"/>
            <w:gridCol w:w="960"/>
            <w:gridCol w:w="1095"/>
          </w:tblGrid>
        </w:tblGridChange>
      </w:tblGrid>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EXCUSED</w:t>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REGULAR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Bill Jobbagy, Vice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Brian Murray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7">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Darby Pollansky,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Carol Polsky,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Eric Thomas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ALTERNATE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 Reviczky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Mindy Gosselin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VACANT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4">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Jana Roberson, AICP, Director of Planning &amp; Development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Heidi Leech, Planning Technician / Zoning Enforcement Officer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2. </w:t>
        <w:tab/>
        <w:t xml:space="preserve">ROLL CALL/SEATING OF ALTERNATES - </w:t>
      </w:r>
      <w:r w:rsidDel="00000000" w:rsidR="00000000" w:rsidRPr="00000000">
        <w:rPr>
          <w:rFonts w:ascii="Calibri" w:cs="Calibri" w:eastAsia="Calibri" w:hAnsi="Calibri"/>
          <w:sz w:val="24"/>
          <w:szCs w:val="24"/>
          <w:rtl w:val="0"/>
        </w:rPr>
        <w:t xml:space="preserve">Gosselin was sat for Jobbagy</w:t>
      </w:r>
      <w:r w:rsidDel="00000000" w:rsidR="00000000" w:rsidRPr="00000000">
        <w:rPr>
          <w:rtl w:val="0"/>
        </w:rPr>
      </w:r>
    </w:p>
    <w:p w:rsidR="00000000" w:rsidDel="00000000" w:rsidP="00000000" w:rsidRDefault="00000000" w:rsidRPr="00000000" w14:paraId="00000048">
      <w:pPr>
        <w:tabs>
          <w:tab w:val="left" w:leader="none" w:pos="5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3. </w:t>
        <w:tab/>
        <w:t xml:space="preserve">AUDIENCE OF CITIZENS </w:t>
      </w:r>
      <w:r w:rsidDel="00000000" w:rsidR="00000000" w:rsidRPr="00000000">
        <w:rPr>
          <w:rFonts w:ascii="Calibri" w:cs="Calibri" w:eastAsia="Calibri" w:hAnsi="Calibri"/>
          <w:b w:val="1"/>
          <w:sz w:val="24"/>
          <w:szCs w:val="24"/>
          <w:rtl w:val="0"/>
        </w:rPr>
        <w:t xml:space="preserve">- None</w:t>
      </w:r>
    </w:p>
    <w:p w:rsidR="00000000" w:rsidDel="00000000" w:rsidP="00000000" w:rsidRDefault="00000000" w:rsidRPr="00000000" w14:paraId="0000004A">
      <w:pPr>
        <w:widowControl w:val="0"/>
        <w:spacing w:before="84.718017578125"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w:t>
        <w:tab/>
        <w:t xml:space="preserve">PUBLIC HEARINGS - </w:t>
      </w:r>
      <w:r w:rsidDel="00000000" w:rsidR="00000000" w:rsidRPr="00000000">
        <w:rPr>
          <w:rFonts w:ascii="Calibri" w:cs="Calibri" w:eastAsia="Calibri" w:hAnsi="Calibri"/>
          <w:sz w:val="24"/>
          <w:szCs w:val="24"/>
          <w:rtl w:val="0"/>
        </w:rPr>
        <w:t xml:space="preserve">Roberson read the public hearing notice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3613281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 with 15.52 acres of remaining land (Assessors Map 22, Lot 108), Owner: Margaret Reid and Reid Martin, Applicant: Charles Brown.</w:t>
      </w:r>
    </w:p>
    <w:p w:rsidR="00000000" w:rsidDel="00000000" w:rsidP="00000000" w:rsidRDefault="00000000" w:rsidRPr="00000000" w14:paraId="0000004E">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and Bushnell are in attendance to discuss. Brown is also in attendance. Reiser explained they are not here for final approval yet. They are awaiting wetlands action. Reiser mentioned that wetlands is meeting later in the week and until they formally act we cannot obtain approval from PZC. Reiser reminded the commission that waivers were discussed. She mentioned the free cut has been recorded. There is 3.86 acres and they are looking to create three lots there. Additionally of the waiver requests the Archeological survey is no longer necessary. </w:t>
      </w:r>
    </w:p>
    <w:p w:rsidR="00000000" w:rsidDel="00000000" w:rsidP="00000000" w:rsidRDefault="00000000" w:rsidRPr="00000000" w14:paraId="00000050">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requested Andrew Bushnell with Bushnell Associates present the three lot subdivision. Bushnell presented the three lots and provided the plans. Lot 1 will be 65,610 square feet. Lot 2 will be 51,084 square feet. Lot 3 will be 51,415 square feet. Bushnell mentioned we meet all of the criteria for zoning and minimum lot area. Along lots 2 and 3 is a conservation area they abutt which was approved in 1996. Bushnell showed the grading of each lot and the wetlands area on the map and the associated regulated area. He explained there will be one common driveway for the three lots due to the wetlands and sightline due to the crest of the hill. It is a proposed paved driveway with gravel shoulders. As part of the erosion control plan and stormwater plan there is an infiltration basin on the east side of the driveway coming in to catch water coming off of the driveway.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Larger storms will fill the infiltration basin and overflow will go into the wetlands. As the driveway continues there is grass swale on the northerly side towards lot 2 and 3. It will catch overflow from the infiltration basin and overflow to the southerly end. There is some work in the upland review area. There will not be any work in the wetlands. They are working with wetlands to get a permit to complete the driveway and infiltration basin as well as septic work. The septic areas have been approved by Eastern Highlands. Each house has different specified stormwater controls. Each lot will have wells.</w:t>
      </w:r>
    </w:p>
    <w:p w:rsidR="00000000" w:rsidDel="00000000" w:rsidP="00000000" w:rsidRDefault="00000000" w:rsidRPr="00000000" w14:paraId="00000052">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noted that with regard to the open space conservation easement we have 27,598 square feet which is a little bit over 16% of the total site. Reiser also explained the reasoning for the open space subdivision waiver request. Reiser mentioned the other waiver request for the rare and endangered species survey and explained there is no record of endangered plants or animals on the site. Reiser believes because the site is adjacent to the land UCONN uses if something was out there it would have been noted. Reiser also mentioned the hydraulic study waiver request as they are not building a road and believes it is therefore not required. The last waiver request is a map depicting the proposed future road system for the remaining portion of the track.  </w:t>
      </w:r>
    </w:p>
    <w:p w:rsidR="00000000" w:rsidDel="00000000" w:rsidP="00000000" w:rsidRDefault="00000000" w:rsidRPr="00000000" w14:paraId="00000054">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why they believe it is in the best interest of the Town to receive the open space proposal in a conservation easement? Reiser responded it is a proposal on the wetlands and the upland area there is a buffer width of about 25 to 30 feet of the upland review area. The reason to put a conservation easement is because you need a permit to do work in wetlands so this is additional protection to show this section of the wetlands and the 25 to 30 foot buffer will never be disturbed and no activities will be engaged. It is a limited parcel and does not connect to other open space. Thomas asked if the proposed easement area does not include any of the CLMP easement? Reiser responded there is no CLMP easement. Thomas mentioned the DOT when they went out cleared substantial frontage along that and he is wondering how it overlaps? Bushnell responded it does not clear any area in the ROW.</w:t>
      </w:r>
    </w:p>
    <w:p w:rsidR="00000000" w:rsidDel="00000000" w:rsidP="00000000" w:rsidRDefault="00000000" w:rsidRPr="00000000" w14:paraId="00000056">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discussion on whether or not we should act on the waiver requests.</w:t>
      </w:r>
    </w:p>
    <w:p w:rsidR="00000000" w:rsidDel="00000000" w:rsidP="00000000" w:rsidRDefault="00000000" w:rsidRPr="00000000" w14:paraId="00000058">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request for a waiver of the map depicting the proposed future road system and lot layout of the remaining portion of track as required in chapter 4 section 2.8 of the subdivision regulations for the following reasons:</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There is no future development potential on the 3.86 acres.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Murray</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65">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discussion regarding the plant or animal survey report. Roberson read chapter 4 section 3.b1. </w:t>
      </w:r>
    </w:p>
    <w:p w:rsidR="00000000" w:rsidDel="00000000" w:rsidP="00000000" w:rsidRDefault="00000000" w:rsidRPr="00000000" w14:paraId="000000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reiterated her reasoning as to why she feels this waiver request should be granted. There was further discussion.</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request for a waiver of the plant or animal survey report as required in chapter 4 section 3.b1 of the subdivision regulations for the following reasons:</w:t>
      </w:r>
    </w:p>
    <w:p w:rsidR="00000000" w:rsidDel="00000000" w:rsidP="00000000" w:rsidRDefault="00000000" w:rsidRPr="00000000" w14:paraId="0000007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property is not a subject property identified in the State database. </w:t>
      </w:r>
    </w:p>
    <w:p w:rsidR="00000000" w:rsidDel="00000000" w:rsidP="00000000" w:rsidRDefault="00000000" w:rsidRPr="00000000" w14:paraId="0000007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do not have any local documentation such as a conservation open space plan or natural resource inventory specifically listed for this property.</w:t>
      </w:r>
    </w:p>
    <w:p w:rsidR="00000000" w:rsidDel="00000000" w:rsidP="00000000" w:rsidRDefault="00000000" w:rsidRPr="00000000" w14:paraId="0000007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Murray</w:t>
        <w:tab/>
        <w:tab/>
        <w:tab/>
        <w:tab/>
        <w:t xml:space="preserve">Seconded by:  Gosselin</w:t>
      </w:r>
    </w:p>
    <w:p w:rsidR="00000000" w:rsidDel="00000000" w:rsidP="00000000" w:rsidRDefault="00000000" w:rsidRPr="00000000" w14:paraId="0000007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7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7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80">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8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request for a waiver of the hydraulic study as required in chapter 4 section 4 of the subdivision regulations for the following reasons:</w:t>
      </w:r>
    </w:p>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road will be developed as part of this subdivision. </w:t>
      </w:r>
    </w:p>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Murray</w:t>
        <w:tab/>
        <w:tab/>
        <w:tab/>
        <w:tab/>
        <w:t xml:space="preserve">Seconded by:  Polsky</w:t>
      </w:r>
    </w:p>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8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8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92">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r w:rsidDel="00000000" w:rsidR="00000000" w:rsidRPr="00000000">
        <w:rPr>
          <w:rtl w:val="0"/>
        </w:rPr>
      </w:r>
    </w:p>
    <w:p w:rsidR="00000000" w:rsidDel="00000000" w:rsidP="00000000" w:rsidRDefault="00000000" w:rsidRPr="00000000" w14:paraId="000000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request for a waiver of the open space subdivision plan as required in chapter 8 section 3.b of the subdivision regulations for the following reasons:</w:t>
      </w:r>
    </w:p>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subdivision proposal does not allocate the need for an open space subdivision.  </w:t>
      </w:r>
    </w:p>
    <w:p w:rsidR="00000000" w:rsidDel="00000000" w:rsidP="00000000" w:rsidRDefault="00000000" w:rsidRPr="00000000" w14:paraId="0000009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Gosselin</w:t>
      </w:r>
    </w:p>
    <w:p w:rsidR="00000000" w:rsidDel="00000000" w:rsidP="00000000" w:rsidRDefault="00000000" w:rsidRPr="00000000" w14:paraId="0000009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A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A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A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A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A5">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A7">
      <w:pPr>
        <w:widowControl w:val="0"/>
        <w:spacing w:before="84.718017578125"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8">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PZC-25-10 - Special Permit application for a new Single-Family Dwelling (tear down/rebuild) on an undersized/non-conforming lot at 84 Squirrel Trail in the LR Zone; Applicant/Owner: Scott Blais.</w:t>
      </w:r>
    </w:p>
    <w:p w:rsidR="00000000" w:rsidDel="00000000" w:rsidP="00000000" w:rsidRDefault="00000000" w:rsidRPr="00000000" w14:paraId="000000A9">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read the public hearing notice.</w:t>
      </w:r>
    </w:p>
    <w:p w:rsidR="00000000" w:rsidDel="00000000" w:rsidP="00000000" w:rsidRDefault="00000000" w:rsidRPr="00000000" w14:paraId="000000AB">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 previous owner obtained a variance to create this lot. It is a flat lot. The town engineer did not have a lot of comments however his markups are included. It meets the lot coverage requirements. Penney asked for a couple of easements that is in the commission's jurisdiction to require. One being a 5 foot access easement along the frontage of Squirrel Trail to maintain the road. The sightline on that intersection was also reviewed. Blais provided Roberson with photographs of the sightline. If the commission wanted to include a sightline required easement.</w:t>
      </w:r>
    </w:p>
    <w:p w:rsidR="00000000" w:rsidDel="00000000" w:rsidP="00000000" w:rsidRDefault="00000000" w:rsidRPr="00000000" w14:paraId="000000AD">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Blais has no issue with the 5 foot access easement as long as it does not interfere with future paving. Regarding the sightline Blais mentioned there is a bush on the corner that can be trimmed down and there are mailboxes also there.</w:t>
      </w:r>
    </w:p>
    <w:p w:rsidR="00000000" w:rsidDel="00000000" w:rsidP="00000000" w:rsidRDefault="00000000" w:rsidRPr="00000000" w14:paraId="000000AF">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easements were discussed and Blais’ concerns were addressed regarding the language of the access easement.</w:t>
      </w:r>
    </w:p>
    <w:p w:rsidR="00000000" w:rsidDel="00000000" w:rsidP="00000000" w:rsidRDefault="00000000" w:rsidRPr="00000000" w14:paraId="000000B0">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included the building plans and explained there is a garage on the first story and the second is the habitable story.</w:t>
      </w:r>
    </w:p>
    <w:p w:rsidR="00000000" w:rsidDel="00000000" w:rsidP="00000000" w:rsidRDefault="00000000" w:rsidRPr="00000000" w14:paraId="000000B2">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what the lot coverage is? Roberson responded the table says 6.2.</w:t>
      </w:r>
    </w:p>
    <w:p w:rsidR="00000000" w:rsidDel="00000000" w:rsidP="00000000" w:rsidRDefault="00000000" w:rsidRPr="00000000" w14:paraId="000000B4">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closed the hearing at 8:16 PM.</w:t>
      </w:r>
    </w:p>
    <w:p w:rsidR="00000000" w:rsidDel="00000000" w:rsidP="00000000" w:rsidRDefault="00000000" w:rsidRPr="00000000" w14:paraId="000000B6">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w:t>
        <w:tab/>
        <w:t xml:space="preserve">OLD BUSINESS</w:t>
      </w:r>
    </w:p>
    <w:p w:rsidR="00000000" w:rsidDel="00000000" w:rsidP="00000000" w:rsidRDefault="00000000" w:rsidRPr="00000000" w14:paraId="000000B9">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w:t>
      </w:r>
    </w:p>
    <w:p w:rsidR="00000000" w:rsidDel="00000000" w:rsidP="00000000" w:rsidRDefault="00000000" w:rsidRPr="00000000" w14:paraId="000000B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with 15.52 acres of remaining land (Assessors Map 22, Lot 108), Owner: Margaret</w:t>
      </w:r>
    </w:p>
    <w:p w:rsidR="00000000" w:rsidDel="00000000" w:rsidP="00000000" w:rsidRDefault="00000000" w:rsidRPr="00000000" w14:paraId="000000B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Reid and Reid Martin, Applicant: Charles Brown.</w:t>
      </w:r>
    </w:p>
    <w:p w:rsidR="00000000" w:rsidDel="00000000" w:rsidP="00000000" w:rsidRDefault="00000000" w:rsidRPr="00000000" w14:paraId="000000BD">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Continued.</w:t>
      </w:r>
    </w:p>
    <w:p w:rsidR="00000000" w:rsidDel="00000000" w:rsidP="00000000" w:rsidRDefault="00000000" w:rsidRPr="00000000" w14:paraId="000000BF">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widowControl w:val="0"/>
        <w:spacing w:before="84.718017578125"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PZC-25-10 - Special Permit application for a new Single-Family Dwelling (tear down/rebuild) on an undersized/non-conforming lot at 84 Squirrel Trail in the LR Zone; Applicant/Owner: Scott Blais.</w:t>
      </w:r>
      <w:r w:rsidDel="00000000" w:rsidR="00000000" w:rsidRPr="00000000">
        <w:rPr>
          <w:rtl w:val="0"/>
        </w:rPr>
      </w:r>
    </w:p>
    <w:p w:rsidR="00000000" w:rsidDel="00000000" w:rsidP="00000000" w:rsidRDefault="00000000" w:rsidRPr="00000000" w14:paraId="000000C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application PZC-25-10 - Special Permit application for a Single-Family Dwelling on an undersized/non-conforming lot at 84 Squirrel Trail in the LR Zone in accordance with all submitted documents and testimony with the finding that it meets the criteria of section 4.02 non-conforming lots. Section 6.04 lake residential zone and section 7.03 special permit of the zoning regulations and include the following conditions and modifications:</w:t>
      </w:r>
    </w:p>
    <w:p w:rsidR="00000000" w:rsidDel="00000000" w:rsidP="00000000" w:rsidRDefault="00000000" w:rsidRPr="00000000" w14:paraId="000000C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5 foot access easement for the purpose of maintaining the existing road shall be granted to the Town of Coventry along the 250 foot frontage of Squirrel Trail in a form approved by the Town Attorney.</w:t>
      </w:r>
    </w:p>
    <w:p w:rsidR="00000000" w:rsidDel="00000000" w:rsidP="00000000" w:rsidRDefault="00000000" w:rsidRPr="00000000" w14:paraId="000000C5">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sightline easement for the purpose of maintaining a clear line of sight at the intersection of Squirrel Trail and Wangumbaug Drive shall be granted to the Town of Coventry in a form approved by the Town Attorney.</w:t>
      </w:r>
    </w:p>
    <w:p w:rsidR="00000000" w:rsidDel="00000000" w:rsidP="00000000" w:rsidRDefault="00000000" w:rsidRPr="00000000" w14:paraId="000000C6">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certificate of approval from the Planning &amp; Zoning Commission will be added to the draft final plan. The draft final plan will be checked by the Land Use Office prior to printing on archival material. The final plan on archival material will be signed by the commission chair and will be recorded in the Town Clerk's Office. The papers have to be filed with the land use office. </w:t>
      </w:r>
    </w:p>
    <w:p w:rsidR="00000000" w:rsidDel="00000000" w:rsidP="00000000" w:rsidRDefault="00000000" w:rsidRPr="00000000" w14:paraId="000000C7">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record of special permit including conditions of approval must be recorded in the Town Clerk's Office.</w:t>
      </w:r>
    </w:p>
    <w:p w:rsidR="00000000" w:rsidDel="00000000" w:rsidP="00000000" w:rsidRDefault="00000000" w:rsidRPr="00000000" w14:paraId="000000C8">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preconstruction meeting is required with the Town Staff prior to the start of any land clearing, demolition, or construction activities. </w:t>
      </w:r>
    </w:p>
    <w:p w:rsidR="00000000" w:rsidDel="00000000" w:rsidP="00000000" w:rsidRDefault="00000000" w:rsidRPr="00000000" w14:paraId="000000C9">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Property boundaries shall be marked in the field and certified in writing by the surveyor prior to the issuing of the zoning permit.</w:t>
      </w:r>
    </w:p>
    <w:p w:rsidR="00000000" w:rsidDel="00000000" w:rsidP="00000000" w:rsidRDefault="00000000" w:rsidRPr="00000000" w14:paraId="000000CA">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zoning permit shall be issued and no work shall commence until all permit conditions are met.  </w:t>
      </w:r>
    </w:p>
    <w:p w:rsidR="00000000" w:rsidDel="00000000" w:rsidP="00000000" w:rsidRDefault="00000000" w:rsidRPr="00000000" w14:paraId="000000C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Polsky</w:t>
        <w:tab/>
        <w:tab/>
        <w:tab/>
        <w:tab/>
        <w:t xml:space="preserve">Seconded by:  Murray</w:t>
      </w:r>
    </w:p>
    <w:p w:rsidR="00000000" w:rsidDel="00000000" w:rsidP="00000000" w:rsidRDefault="00000000" w:rsidRPr="00000000" w14:paraId="000000C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C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D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D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D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D4">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D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8">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NEW BUSINESS</w:t>
      </w:r>
    </w:p>
    <w:p w:rsidR="00000000" w:rsidDel="00000000" w:rsidP="00000000" w:rsidRDefault="00000000" w:rsidRPr="00000000" w14:paraId="000000D9">
      <w:pPr>
        <w:widowControl w:val="0"/>
        <w:numPr>
          <w:ilvl w:val="0"/>
          <w:numId w:val="1"/>
        </w:numPr>
        <w:spacing w:before="87.120361328125"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PZC-25-11 – Proposal to modify the language of Sections 2.02, 4.04.03.d, Table 4.04A Footnote 1., 6.03.01.a.2, 6.09.01.a.1 of the Coventry Zoning Regulations concerning two-family dwellings</w:t>
      </w:r>
    </w:p>
    <w:p w:rsidR="00000000" w:rsidDel="00000000" w:rsidP="00000000" w:rsidRDefault="00000000" w:rsidRPr="00000000" w14:paraId="000000DA">
      <w:pPr>
        <w:widowControl w:val="0"/>
        <w:spacing w:before="87.120361328125"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continued 6a.</w:t>
      </w:r>
    </w:p>
    <w:p w:rsidR="00000000" w:rsidDel="00000000" w:rsidP="00000000" w:rsidRDefault="00000000" w:rsidRPr="00000000" w14:paraId="000000DC">
      <w:pPr>
        <w:widowControl w:val="0"/>
        <w:spacing w:before="87.120361328125"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widowControl w:val="0"/>
        <w:numPr>
          <w:ilvl w:val="0"/>
          <w:numId w:val="1"/>
        </w:numPr>
        <w:spacing w:before="87.120361328125"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PZC-25-12 – Special Permit application for a detached residential motor vehicle garage over 3,000 s.f. at 535 Merrow Road in the GR-80 Zone, Applicant/Owner: Casey Toombs.</w:t>
      </w:r>
    </w:p>
    <w:p w:rsidR="00000000" w:rsidDel="00000000" w:rsidP="00000000" w:rsidRDefault="00000000" w:rsidRPr="00000000" w14:paraId="000000DE">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this needs to have a public hearing scheduled. It was determined the public hearing will be scheduled for September 22, 2025.</w:t>
      </w:r>
    </w:p>
    <w:p w:rsidR="00000000" w:rsidDel="00000000" w:rsidP="00000000" w:rsidRDefault="00000000" w:rsidRPr="00000000" w14:paraId="000000E0">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to Toombs that neighbors will have to be notified and a sign will have to be put up. Roberson will follow up with Toombs.</w:t>
      </w:r>
    </w:p>
    <w:p w:rsidR="00000000" w:rsidDel="00000000" w:rsidP="00000000" w:rsidRDefault="00000000" w:rsidRPr="00000000" w14:paraId="000000E2">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believes they are still trying to determine if they have to go back to wetlands? Toombs responded they already have an active permit through wetlands. Roberson explained that was for the driveway crossing. Toombs explained the soil scientist mapped out that there is no wetland where they are building. Roberson needs confirmation from the wetlands agent. Toombs explained that at the last meeting the wetlands agent was good with the letter the soil scientist submitted.  </w:t>
      </w:r>
    </w:p>
    <w:p w:rsidR="00000000" w:rsidDel="00000000" w:rsidP="00000000" w:rsidRDefault="00000000" w:rsidRPr="00000000" w14:paraId="000000E4">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Toombs asked why a public hearing is needed? Roberson explained it was discussed this is a special permit for being over 3,000 square feet for a motor vehicle garage and that is an automatic special permit. Roberson confirmed that special permits require public hearings.</w:t>
      </w:r>
    </w:p>
    <w:p w:rsidR="00000000" w:rsidDel="00000000" w:rsidP="00000000" w:rsidRDefault="00000000" w:rsidRPr="00000000" w14:paraId="000000E6">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when we are going to see an application? Roberson responded they do have the application but they will receive it. There was discussion on when the application came in and Roberson will check. Roberson confirmed Toombs is on track for the public hearing and plans will be reviewed in the next few days.</w:t>
      </w:r>
    </w:p>
    <w:p w:rsidR="00000000" w:rsidDel="00000000" w:rsidP="00000000" w:rsidRDefault="00000000" w:rsidRPr="00000000" w14:paraId="000000E8">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9">
      <w:pPr>
        <w:widowControl w:val="0"/>
        <w:numPr>
          <w:ilvl w:val="0"/>
          <w:numId w:val="1"/>
        </w:numPr>
        <w:spacing w:before="87.120361328125"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PZC-25-13 – Lot line revision of approved subdivision lots at 165 &amp; 215 South Street Extension, Owner: Executive Estates Realty, LLC, Applicant: Mark Reynolds, PE</w:t>
      </w:r>
    </w:p>
    <w:p w:rsidR="00000000" w:rsidDel="00000000" w:rsidP="00000000" w:rsidRDefault="00000000" w:rsidRPr="00000000" w14:paraId="000000EA">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B">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this is a proposed revision and went through what is included in the packet.  Roberson showed the portion they would like to tweak. Reynolds went over the development plans and changes due to the septic needing to comply with the health codes. </w:t>
      </w:r>
    </w:p>
    <w:p w:rsidR="00000000" w:rsidDel="00000000" w:rsidP="00000000" w:rsidRDefault="00000000" w:rsidRPr="00000000" w14:paraId="000000EC">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would like to make sure the owner is in agreement with what is being proposed? Reynolds responded yes.</w:t>
      </w:r>
    </w:p>
    <w:p w:rsidR="00000000" w:rsidDel="00000000" w:rsidP="00000000" w:rsidRDefault="00000000" w:rsidRPr="00000000" w14:paraId="000000EE">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F">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request for a lot line revision under chapter 9 section 1 of the subdivision regulations with the finding that the proposed reconfigured lots will meet all possible requirements of the zoning regulations and that no impacted lots will be more difficult to develop. A lot line revision will become effective upon the filing of the revised deeds and the revised lot line map in the Town Clerk’s office.</w:t>
      </w:r>
    </w:p>
    <w:p w:rsidR="00000000" w:rsidDel="00000000" w:rsidP="00000000" w:rsidRDefault="00000000" w:rsidRPr="00000000" w14:paraId="000000F0">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Murray</w:t>
        <w:tab/>
        <w:tab/>
        <w:tab/>
        <w:tab/>
        <w:t xml:space="preserve">Seconded by:  Gosselin</w:t>
      </w:r>
    </w:p>
    <w:p w:rsidR="00000000" w:rsidDel="00000000" w:rsidP="00000000" w:rsidRDefault="00000000" w:rsidRPr="00000000" w14:paraId="000000F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F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F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0F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F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Abstain:  None</w:t>
      </w:r>
      <w:r w:rsidDel="00000000" w:rsidR="00000000" w:rsidRPr="00000000">
        <w:rPr>
          <w:rtl w:val="0"/>
        </w:rPr>
      </w:r>
    </w:p>
    <w:p w:rsidR="00000000" w:rsidDel="00000000" w:rsidP="00000000" w:rsidRDefault="00000000" w:rsidRPr="00000000" w14:paraId="000000F9">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FB">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ADOPTION OF MINUTES</w:t>
      </w:r>
    </w:p>
    <w:p w:rsidR="00000000" w:rsidDel="00000000" w:rsidP="00000000" w:rsidRDefault="00000000" w:rsidRPr="00000000" w14:paraId="000000FD">
      <w:pPr>
        <w:widowControl w:val="0"/>
        <w:spacing w:before="87.120361328125" w:line="240" w:lineRule="auto"/>
        <w:ind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Minutes of 6/23/25, 7/28/25, 8/1/25</w:t>
      </w:r>
      <w:r w:rsidDel="00000000" w:rsidR="00000000" w:rsidRPr="00000000">
        <w:rPr>
          <w:rtl w:val="0"/>
        </w:rPr>
      </w:r>
    </w:p>
    <w:p w:rsidR="00000000" w:rsidDel="00000000" w:rsidP="00000000" w:rsidRDefault="00000000" w:rsidRPr="00000000" w14:paraId="000000F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F">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minutes of June 23, 2025.</w:t>
      </w:r>
    </w:p>
    <w:p w:rsidR="00000000" w:rsidDel="00000000" w:rsidP="00000000" w:rsidRDefault="00000000" w:rsidRPr="00000000" w14:paraId="00000100">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Murray</w:t>
        <w:tab/>
        <w:tab/>
        <w:tab/>
        <w:tab/>
        <w:t xml:space="preserve">Seconded by:  Polsky</w:t>
      </w:r>
    </w:p>
    <w:p w:rsidR="00000000" w:rsidDel="00000000" w:rsidP="00000000" w:rsidRDefault="00000000" w:rsidRPr="00000000" w14:paraId="000001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1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1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Gosselin</w:t>
      </w:r>
    </w:p>
    <w:p w:rsidR="00000000" w:rsidDel="00000000" w:rsidP="00000000" w:rsidRDefault="00000000" w:rsidRPr="00000000" w14:paraId="000001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1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Abstain:  None</w:t>
      </w:r>
      <w:r w:rsidDel="00000000" w:rsidR="00000000" w:rsidRPr="00000000">
        <w:rPr>
          <w:rtl w:val="0"/>
        </w:rPr>
      </w:r>
    </w:p>
    <w:p w:rsidR="00000000" w:rsidDel="00000000" w:rsidP="00000000" w:rsidRDefault="00000000" w:rsidRPr="00000000" w14:paraId="00000109">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1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for 7/28/25 and 8/1/25 have been continued to the next meeting.</w:t>
      </w:r>
    </w:p>
    <w:p w:rsidR="00000000" w:rsidDel="00000000" w:rsidP="00000000" w:rsidRDefault="00000000" w:rsidRPr="00000000" w14:paraId="0000010E">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F">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COMMUNICATIONS</w:t>
      </w:r>
    </w:p>
    <w:p w:rsidR="00000000" w:rsidDel="00000000" w:rsidP="00000000" w:rsidRDefault="00000000" w:rsidRPr="00000000" w14:paraId="00000110">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1">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we have 5 referrals. 1 from Vernon and 4 from Mansfield. </w:t>
      </w:r>
    </w:p>
    <w:p w:rsidR="00000000" w:rsidDel="00000000" w:rsidP="00000000" w:rsidRDefault="00000000" w:rsidRPr="00000000" w14:paraId="00000112">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sent a letter to Columbia. They continued the public hearing and we received a second referral for the millings they put down on the river side of their access drive. Columbia has had two meetings since the Oswa LLC proposal and the minutes from the second meeting are not available yet. Polsky asked what they are doing? Roberson responded there is a company called Target Enterprises and they intend to use that area for material storage. Roberson has yet to see a plan with the flood zone records on it and the topography does not tie into the local known elevations. We received a second referral that will be reviewed.</w:t>
      </w:r>
    </w:p>
    <w:p w:rsidR="00000000" w:rsidDel="00000000" w:rsidP="00000000" w:rsidRDefault="00000000" w:rsidRPr="00000000" w14:paraId="00000114">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that we received referrals from Vernon and Mansfield. The Town of Vernon is proposing the creation of a design review advisory committee. The authority of this committee is laid out in the village district statutes. They are extending the committee to do design review for all applications for special permits, site plan approval or modifications to a previous approval when said modification involves significant architectural features.  </w:t>
      </w:r>
    </w:p>
    <w:p w:rsidR="00000000" w:rsidDel="00000000" w:rsidP="00000000" w:rsidRDefault="00000000" w:rsidRPr="00000000" w14:paraId="00000116">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 other 4 referrals are all from Mansfield. They are all PZC initiated. There was not much time for review. Roberson uploaded the zoning map so you could see where the water pipeline growth limitation overlay zone falls. There was further discussion.</w:t>
      </w:r>
    </w:p>
    <w:p w:rsidR="00000000" w:rsidDel="00000000" w:rsidP="00000000" w:rsidRDefault="00000000" w:rsidRPr="00000000" w14:paraId="00000118">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9">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let the committee know the C Ward Electric ribbon cutting will be on Saturday. </w:t>
      </w:r>
    </w:p>
    <w:p w:rsidR="00000000" w:rsidDel="00000000" w:rsidP="00000000" w:rsidRDefault="00000000" w:rsidRPr="00000000" w14:paraId="0000011A">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asked if Coventry Corners has all of their permits? Leech responded they are still working on their food service permit. </w:t>
      </w:r>
    </w:p>
    <w:p w:rsidR="00000000" w:rsidDel="00000000" w:rsidP="00000000" w:rsidRDefault="00000000" w:rsidRPr="00000000" w14:paraId="0000011C">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D">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they had asked if a waiver can be conditioned and the answer is yes. </w:t>
      </w:r>
    </w:p>
    <w:p w:rsidR="00000000" w:rsidDel="00000000" w:rsidP="00000000" w:rsidRDefault="00000000" w:rsidRPr="00000000" w14:paraId="0000011E">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REPORTS </w:t>
      </w:r>
      <w:r w:rsidDel="00000000" w:rsidR="00000000" w:rsidRPr="00000000">
        <w:rPr>
          <w:rtl w:val="0"/>
        </w:rPr>
      </w:r>
    </w:p>
    <w:p w:rsidR="00000000" w:rsidDel="00000000" w:rsidP="00000000" w:rsidRDefault="00000000" w:rsidRPr="00000000" w14:paraId="00000120">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1">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ENFORCEMENT</w:t>
      </w:r>
    </w:p>
    <w:p w:rsidR="00000000" w:rsidDel="00000000" w:rsidP="00000000" w:rsidRDefault="00000000" w:rsidRPr="00000000" w14:paraId="00000122">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3">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ACKNOWLEDGMENTS</w:t>
      </w:r>
    </w:p>
    <w:p w:rsidR="00000000" w:rsidDel="00000000" w:rsidP="00000000" w:rsidRDefault="00000000" w:rsidRPr="00000000" w14:paraId="00000124">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5">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OPEN DISCUSSION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1</w:t>
      </w: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ADJOURNMENT</w:t>
      </w:r>
    </w:p>
    <w:p w:rsidR="00000000" w:rsidDel="00000000" w:rsidP="00000000" w:rsidRDefault="00000000" w:rsidRPr="00000000" w14:paraId="000001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1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by Pollansky at </w:t>
      </w:r>
      <w:r w:rsidDel="00000000" w:rsidR="00000000" w:rsidRPr="00000000">
        <w:rPr>
          <w:rFonts w:ascii="Calibri" w:cs="Calibri" w:eastAsia="Calibri" w:hAnsi="Calibri"/>
          <w:sz w:val="24"/>
          <w:szCs w:val="24"/>
          <w:rtl w:val="0"/>
        </w:rPr>
        <w:t xml:space="preserve">9:07</w:t>
      </w:r>
      <w:r w:rsidDel="00000000" w:rsidR="00000000" w:rsidRPr="00000000">
        <w:rPr>
          <w:rFonts w:ascii="Calibri" w:cs="Calibri" w:eastAsia="Calibri" w:hAnsi="Calibri"/>
          <w:sz w:val="24"/>
          <w:szCs w:val="24"/>
          <w:rtl w:val="0"/>
        </w:rPr>
        <w:t xml:space="preserve"> PM.</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664.0799713134766"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Respectfully Submitted,</w:t>
      </w:r>
    </w:p>
    <w:p w:rsidR="00000000" w:rsidDel="00000000" w:rsidP="00000000" w:rsidRDefault="00000000" w:rsidRPr="00000000" w14:paraId="0000012C">
      <w:pPr>
        <w:spacing w:line="240" w:lineRule="auto"/>
        <w:rPr>
          <w:rFonts w:ascii="Script MT Bold" w:cs="Script MT Bold" w:eastAsia="Script MT Bold" w:hAnsi="Script MT Bold"/>
          <w:color w:val="499bc9"/>
          <w:sz w:val="40"/>
          <w:szCs w:val="40"/>
        </w:rPr>
      </w:pPr>
      <w:r w:rsidDel="00000000" w:rsidR="00000000" w:rsidRPr="00000000">
        <w:rPr>
          <w:rFonts w:ascii="Script MT Bold" w:cs="Script MT Bold" w:eastAsia="Script MT Bold" w:hAnsi="Script MT Bold"/>
          <w:i w:val="1"/>
          <w:color w:val="499bc9"/>
          <w:sz w:val="40"/>
          <w:szCs w:val="40"/>
          <w:rtl w:val="0"/>
        </w:rPr>
        <w:t xml:space="preserve">Natalia Yeschick</w:t>
      </w:r>
      <w:r w:rsidDel="00000000" w:rsidR="00000000" w:rsidRPr="00000000">
        <w:rPr>
          <w:rtl w:val="0"/>
        </w:rPr>
      </w:r>
    </w:p>
    <w:p w:rsidR="00000000" w:rsidDel="00000000" w:rsidP="00000000" w:rsidRDefault="00000000" w:rsidRPr="00000000" w14:paraId="000001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p w:rsidR="00000000" w:rsidDel="00000000" w:rsidP="00000000" w:rsidRDefault="00000000" w:rsidRPr="00000000" w14:paraId="0000012E">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2F">
      <w:pPr>
        <w:spacing w:after="5" w:line="250" w:lineRule="auto"/>
        <w:ind w:left="29" w:firstLine="34.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These minutes are not official until approved by the Planning and Zoning Commission at the next Commission meeting.  Please see the next Commission meeting minutes for approval or changes. </w:t>
      </w:r>
      <w:r w:rsidDel="00000000" w:rsidR="00000000" w:rsidRPr="00000000">
        <w:rPr>
          <w:rtl w:val="0"/>
        </w:rPr>
      </w:r>
    </w:p>
    <w:sectPr>
      <w:footerReference r:id="rId6" w:type="default"/>
      <w:pgSz w:h="15840" w:w="12240" w:orient="portrait"/>
      <w:pgMar w:bottom="780.4799652099609" w:top="544.7998046875" w:left="1156.8000030517578" w:right="1183.59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Script MT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tabs>
        <w:tab w:val="center" w:leader="none" w:pos="4364"/>
        <w:tab w:val="right" w:leader="none" w:pos="8669"/>
      </w:tabs>
      <w:spacing w:line="259" w:lineRule="auto"/>
      <w:rPr/>
    </w:pPr>
    <w:r w:rsidDel="00000000" w:rsidR="00000000" w:rsidRPr="00000000">
      <w:rPr>
        <w:sz w:val="16"/>
        <w:szCs w:val="16"/>
        <w:rtl w:val="0"/>
      </w:rPr>
      <w:t xml:space="preserve">Coventry PZC Minutes 8/25/2025 </w:t>
      <w:tab/>
      <w:t xml:space="preserve"> </w:t>
      <w:tab/>
      <w:t xml:space="preserve">Page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rFonts w:ascii="Calibri" w:cs="Calibri" w:eastAsia="Calibri" w:hAnsi="Calibri"/>
        <w:sz w:val="24"/>
        <w:szCs w:val="2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