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86" w:rsidRPr="00CA0906" w:rsidRDefault="008742AD" w:rsidP="004E0974">
      <w:pPr>
        <w:spacing w:after="0" w:line="240" w:lineRule="auto"/>
        <w:ind w:left="360"/>
        <w:rPr>
          <w:b/>
          <w:sz w:val="40"/>
          <w:szCs w:val="40"/>
        </w:rPr>
      </w:pPr>
      <w:r w:rsidRPr="00CA0906">
        <w:rPr>
          <w:b/>
          <w:sz w:val="40"/>
          <w:szCs w:val="40"/>
        </w:rPr>
        <w:t>Household Chemical Waste Drop-Off Facility</w:t>
      </w:r>
      <w:r w:rsidR="00F83F8F">
        <w:rPr>
          <w:b/>
          <w:sz w:val="40"/>
          <w:szCs w:val="40"/>
        </w:rPr>
        <w:t xml:space="preserve"> 2017</w:t>
      </w:r>
    </w:p>
    <w:p w:rsidR="00CA0906" w:rsidRDefault="00CA0906" w:rsidP="003D1311">
      <w:pPr>
        <w:spacing w:after="0" w:line="240" w:lineRule="auto"/>
        <w:ind w:left="360"/>
        <w:jc w:val="center"/>
        <w:rPr>
          <w:sz w:val="24"/>
          <w:szCs w:val="24"/>
        </w:rPr>
      </w:pPr>
    </w:p>
    <w:p w:rsidR="008742AD" w:rsidRPr="00CA0906" w:rsidRDefault="008742AD" w:rsidP="003D1311">
      <w:pPr>
        <w:spacing w:after="0" w:line="240" w:lineRule="auto"/>
        <w:ind w:left="360"/>
        <w:jc w:val="center"/>
        <w:rPr>
          <w:sz w:val="32"/>
          <w:szCs w:val="32"/>
        </w:rPr>
      </w:pPr>
      <w:r w:rsidRPr="00CA0906">
        <w:rPr>
          <w:sz w:val="32"/>
          <w:szCs w:val="32"/>
        </w:rPr>
        <w:t>57 Hancock Road</w:t>
      </w:r>
      <w:r w:rsidR="003D1311" w:rsidRPr="00CA0906">
        <w:rPr>
          <w:sz w:val="32"/>
          <w:szCs w:val="32"/>
        </w:rPr>
        <w:t xml:space="preserve"> - </w:t>
      </w:r>
      <w:r w:rsidRPr="00CA0906">
        <w:rPr>
          <w:sz w:val="32"/>
          <w:szCs w:val="32"/>
        </w:rPr>
        <w:t>Willington, CT 06279</w:t>
      </w:r>
      <w:r w:rsidR="003D1311" w:rsidRPr="00CA0906">
        <w:rPr>
          <w:sz w:val="32"/>
          <w:szCs w:val="32"/>
        </w:rPr>
        <w:t xml:space="preserve"> - </w:t>
      </w:r>
      <w:r w:rsidRPr="00CA0906">
        <w:rPr>
          <w:sz w:val="32"/>
          <w:szCs w:val="32"/>
        </w:rPr>
        <w:t>Phone:  (860) 684-3163</w:t>
      </w:r>
    </w:p>
    <w:p w:rsidR="003D1311" w:rsidRPr="00CA0906" w:rsidRDefault="00F83F8F" w:rsidP="003D1311">
      <w:pPr>
        <w:spacing w:after="0" w:line="240" w:lineRule="auto"/>
        <w:ind w:left="360"/>
        <w:jc w:val="center"/>
        <w:rPr>
          <w:sz w:val="32"/>
          <w:szCs w:val="32"/>
        </w:rPr>
      </w:pPr>
      <w:r>
        <w:rPr>
          <w:sz w:val="32"/>
          <w:szCs w:val="32"/>
        </w:rPr>
        <w:t>May 6, 2017 – November 4</w:t>
      </w:r>
      <w:r w:rsidR="00480CB9">
        <w:rPr>
          <w:sz w:val="32"/>
          <w:szCs w:val="32"/>
        </w:rPr>
        <w:t>, 201</w:t>
      </w:r>
      <w:r>
        <w:rPr>
          <w:sz w:val="32"/>
          <w:szCs w:val="32"/>
        </w:rPr>
        <w:t>7</w:t>
      </w:r>
    </w:p>
    <w:p w:rsidR="008742AD" w:rsidRPr="00CA0906" w:rsidRDefault="008742AD" w:rsidP="004E0974">
      <w:pPr>
        <w:spacing w:after="0" w:line="240" w:lineRule="auto"/>
        <w:rPr>
          <w:sz w:val="32"/>
          <w:szCs w:val="32"/>
        </w:rPr>
      </w:pPr>
    </w:p>
    <w:p w:rsidR="008742AD" w:rsidRPr="00CA0906" w:rsidRDefault="008742AD" w:rsidP="004E0974">
      <w:pPr>
        <w:spacing w:after="0" w:line="240" w:lineRule="auto"/>
        <w:ind w:left="360"/>
        <w:rPr>
          <w:sz w:val="32"/>
          <w:szCs w:val="32"/>
        </w:rPr>
      </w:pPr>
      <w:r w:rsidRPr="00CA0906">
        <w:rPr>
          <w:sz w:val="32"/>
          <w:szCs w:val="32"/>
        </w:rPr>
        <w:t xml:space="preserve">Open from 9 am to 2 pm on the first and third Saturday of the month from </w:t>
      </w:r>
      <w:r w:rsidR="00F83F8F">
        <w:rPr>
          <w:sz w:val="32"/>
          <w:szCs w:val="32"/>
        </w:rPr>
        <w:t>May 6</w:t>
      </w:r>
      <w:r w:rsidR="00480CB9">
        <w:rPr>
          <w:sz w:val="32"/>
          <w:szCs w:val="32"/>
        </w:rPr>
        <w:t>, 201</w:t>
      </w:r>
      <w:r w:rsidR="00F83F8F">
        <w:rPr>
          <w:sz w:val="32"/>
          <w:szCs w:val="32"/>
        </w:rPr>
        <w:t>7</w:t>
      </w:r>
      <w:r w:rsidR="00480CB9">
        <w:rPr>
          <w:sz w:val="32"/>
          <w:szCs w:val="32"/>
        </w:rPr>
        <w:t xml:space="preserve"> through November </w:t>
      </w:r>
      <w:r w:rsidR="00F83F8F">
        <w:rPr>
          <w:sz w:val="32"/>
          <w:szCs w:val="32"/>
        </w:rPr>
        <w:t>4</w:t>
      </w:r>
      <w:r w:rsidR="00480CB9">
        <w:rPr>
          <w:sz w:val="32"/>
          <w:szCs w:val="32"/>
        </w:rPr>
        <w:t>, 201</w:t>
      </w:r>
      <w:r w:rsidR="00F83F8F">
        <w:rPr>
          <w:sz w:val="32"/>
          <w:szCs w:val="32"/>
        </w:rPr>
        <w:t>7</w:t>
      </w:r>
      <w:r w:rsidRPr="00CA0906">
        <w:rPr>
          <w:sz w:val="32"/>
          <w:szCs w:val="32"/>
        </w:rPr>
        <w:t>.</w:t>
      </w:r>
      <w:r w:rsidR="00480CB9">
        <w:rPr>
          <w:sz w:val="32"/>
          <w:szCs w:val="32"/>
        </w:rPr>
        <w:t xml:space="preserve">  Closed </w:t>
      </w:r>
      <w:r w:rsidR="00F83F8F">
        <w:rPr>
          <w:sz w:val="32"/>
          <w:szCs w:val="32"/>
        </w:rPr>
        <w:t>holiday weekends</w:t>
      </w:r>
      <w:r w:rsidRPr="00CA0906">
        <w:rPr>
          <w:sz w:val="32"/>
          <w:szCs w:val="32"/>
        </w:rPr>
        <w:t>.</w:t>
      </w:r>
    </w:p>
    <w:p w:rsidR="003D1311" w:rsidRPr="00CA0906" w:rsidRDefault="003D1311" w:rsidP="004E0974">
      <w:pPr>
        <w:spacing w:after="0" w:line="240" w:lineRule="auto"/>
        <w:ind w:left="360"/>
        <w:rPr>
          <w:sz w:val="28"/>
          <w:szCs w:val="28"/>
        </w:rPr>
      </w:pPr>
    </w:p>
    <w:p w:rsidR="00CA0906" w:rsidRDefault="000E4279" w:rsidP="004E0974">
      <w:pPr>
        <w:spacing w:after="0" w:line="240" w:lineRule="auto"/>
        <w:ind w:left="360"/>
        <w:rPr>
          <w:sz w:val="28"/>
          <w:szCs w:val="28"/>
        </w:rPr>
      </w:pPr>
      <w:r w:rsidRPr="00CA0906">
        <w:rPr>
          <w:sz w:val="28"/>
          <w:szCs w:val="28"/>
        </w:rPr>
        <w:t>Prepare the materials by</w:t>
      </w:r>
    </w:p>
    <w:p w:rsidR="00CA0906" w:rsidRPr="00CA0906" w:rsidRDefault="00CA0906" w:rsidP="004E0974">
      <w:pPr>
        <w:spacing w:after="0" w:line="240" w:lineRule="auto"/>
        <w:ind w:left="360"/>
        <w:rPr>
          <w:sz w:val="28"/>
          <w:szCs w:val="28"/>
        </w:rPr>
      </w:pPr>
    </w:p>
    <w:p w:rsidR="000E4279" w:rsidRPr="00CA0906" w:rsidRDefault="000E4279" w:rsidP="003D1311">
      <w:pPr>
        <w:pStyle w:val="ListParagraph"/>
        <w:numPr>
          <w:ilvl w:val="0"/>
          <w:numId w:val="3"/>
        </w:numPr>
        <w:spacing w:after="0" w:line="240" w:lineRule="auto"/>
        <w:rPr>
          <w:sz w:val="28"/>
          <w:szCs w:val="28"/>
        </w:rPr>
      </w:pPr>
      <w:r w:rsidRPr="00CA0906">
        <w:rPr>
          <w:sz w:val="28"/>
          <w:szCs w:val="28"/>
        </w:rPr>
        <w:t>Packing carefully in original containers only, seal and label</w:t>
      </w:r>
    </w:p>
    <w:p w:rsidR="000E4279" w:rsidRPr="00CA0906" w:rsidRDefault="003D1311" w:rsidP="003D1311">
      <w:pPr>
        <w:pStyle w:val="ListParagraph"/>
        <w:numPr>
          <w:ilvl w:val="0"/>
          <w:numId w:val="3"/>
        </w:numPr>
        <w:spacing w:after="0" w:line="240" w:lineRule="auto"/>
        <w:rPr>
          <w:sz w:val="28"/>
          <w:szCs w:val="28"/>
        </w:rPr>
      </w:pPr>
      <w:r w:rsidRPr="00CA0906">
        <w:rPr>
          <w:sz w:val="28"/>
          <w:szCs w:val="28"/>
        </w:rPr>
        <w:t>D</w:t>
      </w:r>
      <w:r w:rsidR="000E4279" w:rsidRPr="00CA0906">
        <w:rPr>
          <w:sz w:val="28"/>
          <w:szCs w:val="28"/>
        </w:rPr>
        <w:t>o not mix materials</w:t>
      </w:r>
    </w:p>
    <w:p w:rsidR="000E4279" w:rsidRPr="00CA0906" w:rsidRDefault="000E4279" w:rsidP="003D1311">
      <w:pPr>
        <w:pStyle w:val="ListParagraph"/>
        <w:numPr>
          <w:ilvl w:val="0"/>
          <w:numId w:val="3"/>
        </w:numPr>
        <w:spacing w:after="0" w:line="240" w:lineRule="auto"/>
        <w:rPr>
          <w:sz w:val="28"/>
          <w:szCs w:val="28"/>
        </w:rPr>
      </w:pPr>
      <w:r w:rsidRPr="00CA0906">
        <w:rPr>
          <w:sz w:val="28"/>
          <w:szCs w:val="28"/>
        </w:rPr>
        <w:t>Drive carefully to prevent tipping</w:t>
      </w:r>
    </w:p>
    <w:p w:rsidR="000E4279" w:rsidRPr="00CA0906" w:rsidRDefault="000E4279" w:rsidP="003D1311">
      <w:pPr>
        <w:pStyle w:val="ListParagraph"/>
        <w:numPr>
          <w:ilvl w:val="0"/>
          <w:numId w:val="3"/>
        </w:numPr>
        <w:spacing w:after="0" w:line="240" w:lineRule="auto"/>
        <w:rPr>
          <w:sz w:val="28"/>
          <w:szCs w:val="28"/>
        </w:rPr>
      </w:pPr>
      <w:r w:rsidRPr="00CA0906">
        <w:rPr>
          <w:sz w:val="28"/>
          <w:szCs w:val="28"/>
        </w:rPr>
        <w:t>No smoking while handling and transporting materials</w:t>
      </w:r>
    </w:p>
    <w:p w:rsidR="000E4279" w:rsidRPr="00CA0906" w:rsidRDefault="000E4279" w:rsidP="003D1311">
      <w:pPr>
        <w:pStyle w:val="ListParagraph"/>
        <w:numPr>
          <w:ilvl w:val="0"/>
          <w:numId w:val="3"/>
        </w:numPr>
        <w:spacing w:after="0" w:line="240" w:lineRule="auto"/>
        <w:rPr>
          <w:sz w:val="28"/>
          <w:szCs w:val="28"/>
        </w:rPr>
      </w:pPr>
      <w:r w:rsidRPr="00CA0906">
        <w:rPr>
          <w:sz w:val="28"/>
          <w:szCs w:val="28"/>
        </w:rPr>
        <w:t>Residential limits of 10 gallons liquid and 100 pounds dry materials</w:t>
      </w:r>
    </w:p>
    <w:p w:rsidR="003D1311" w:rsidRPr="00CA0906" w:rsidRDefault="003D1311" w:rsidP="003D1311">
      <w:pPr>
        <w:pStyle w:val="ListParagraph"/>
        <w:spacing w:after="0" w:line="240" w:lineRule="auto"/>
        <w:ind w:left="1440"/>
        <w:rPr>
          <w:sz w:val="28"/>
          <w:szCs w:val="28"/>
        </w:rPr>
      </w:pPr>
    </w:p>
    <w:p w:rsidR="008742AD" w:rsidRPr="00CA0906" w:rsidRDefault="008742AD" w:rsidP="004E0974">
      <w:pPr>
        <w:spacing w:after="0" w:line="240" w:lineRule="auto"/>
        <w:ind w:left="360"/>
        <w:rPr>
          <w:sz w:val="24"/>
          <w:szCs w:val="24"/>
        </w:rPr>
      </w:pPr>
      <w:r w:rsidRPr="00CA0906">
        <w:rPr>
          <w:sz w:val="24"/>
          <w:szCs w:val="24"/>
        </w:rPr>
        <w:t>Sponsored by the Mid Northeast Recycling Operating Committee (</w:t>
      </w:r>
      <w:proofErr w:type="spellStart"/>
      <w:r w:rsidR="00A27303" w:rsidRPr="00CA0906">
        <w:rPr>
          <w:sz w:val="24"/>
          <w:szCs w:val="24"/>
        </w:rPr>
        <w:t>MidNEROC</w:t>
      </w:r>
      <w:proofErr w:type="spellEnd"/>
      <w:r w:rsidRPr="00CA0906">
        <w:rPr>
          <w:sz w:val="24"/>
          <w:szCs w:val="24"/>
        </w:rPr>
        <w:t>)</w:t>
      </w:r>
    </w:p>
    <w:p w:rsidR="008742AD" w:rsidRPr="00CA0906" w:rsidRDefault="008742AD" w:rsidP="004E0974">
      <w:pPr>
        <w:spacing w:after="0" w:line="240" w:lineRule="auto"/>
        <w:rPr>
          <w:sz w:val="24"/>
          <w:szCs w:val="24"/>
        </w:rPr>
      </w:pPr>
    </w:p>
    <w:p w:rsidR="008742AD" w:rsidRPr="00CA0906" w:rsidRDefault="008742AD" w:rsidP="004E0974">
      <w:pPr>
        <w:spacing w:after="0" w:line="240" w:lineRule="auto"/>
        <w:ind w:left="360"/>
        <w:rPr>
          <w:sz w:val="24"/>
          <w:szCs w:val="24"/>
        </w:rPr>
      </w:pPr>
      <w:r w:rsidRPr="00CA0906">
        <w:rPr>
          <w:sz w:val="24"/>
          <w:szCs w:val="24"/>
        </w:rPr>
        <w:t>Member Towns</w:t>
      </w:r>
      <w:r w:rsidR="003D1311" w:rsidRPr="00CA0906">
        <w:rPr>
          <w:sz w:val="24"/>
          <w:szCs w:val="24"/>
        </w:rPr>
        <w:t xml:space="preserve"> include</w:t>
      </w:r>
      <w:r w:rsidRPr="00CA0906">
        <w:rPr>
          <w:sz w:val="24"/>
          <w:szCs w:val="24"/>
        </w:rPr>
        <w:t>:</w:t>
      </w:r>
      <w:r w:rsidR="003D1311" w:rsidRPr="00CA0906">
        <w:rPr>
          <w:sz w:val="24"/>
          <w:szCs w:val="24"/>
        </w:rPr>
        <w:t xml:space="preserve">  </w:t>
      </w:r>
      <w:r w:rsidRPr="00CA0906">
        <w:rPr>
          <w:sz w:val="24"/>
          <w:szCs w:val="24"/>
        </w:rPr>
        <w:t>Andover</w:t>
      </w:r>
      <w:r w:rsidR="006B06CA" w:rsidRPr="00CA0906">
        <w:rPr>
          <w:sz w:val="24"/>
          <w:szCs w:val="24"/>
        </w:rPr>
        <w:t xml:space="preserve">, Ashford, Bolton, Chaplin, Columbia, </w:t>
      </w:r>
      <w:r w:rsidR="006B06CA" w:rsidRPr="00CA0906">
        <w:rPr>
          <w:b/>
          <w:i/>
          <w:sz w:val="24"/>
          <w:szCs w:val="24"/>
        </w:rPr>
        <w:t>Coventry</w:t>
      </w:r>
      <w:r w:rsidR="006B06CA" w:rsidRPr="00CA0906">
        <w:rPr>
          <w:sz w:val="24"/>
          <w:szCs w:val="24"/>
        </w:rPr>
        <w:t xml:space="preserve">, </w:t>
      </w:r>
      <w:proofErr w:type="spellStart"/>
      <w:r w:rsidR="006B06CA" w:rsidRPr="00CA0906">
        <w:rPr>
          <w:sz w:val="24"/>
          <w:szCs w:val="24"/>
        </w:rPr>
        <w:t>Eastford</w:t>
      </w:r>
      <w:proofErr w:type="spellEnd"/>
      <w:r w:rsidR="006B06CA" w:rsidRPr="00CA0906">
        <w:rPr>
          <w:sz w:val="24"/>
          <w:szCs w:val="24"/>
        </w:rPr>
        <w:t>, Ellington, Mansfield, Tolland, Union, Willington and Windham.</w:t>
      </w:r>
    </w:p>
    <w:p w:rsidR="006B06CA" w:rsidRPr="00CA0906" w:rsidRDefault="006B06CA" w:rsidP="004E0974">
      <w:pPr>
        <w:spacing w:after="0" w:line="240" w:lineRule="auto"/>
        <w:rPr>
          <w:sz w:val="24"/>
          <w:szCs w:val="24"/>
        </w:rPr>
      </w:pPr>
    </w:p>
    <w:p w:rsidR="006B06CA" w:rsidRPr="00CA0906" w:rsidRDefault="006B06CA" w:rsidP="004E0974">
      <w:pPr>
        <w:spacing w:after="0" w:line="240" w:lineRule="auto"/>
        <w:ind w:left="360"/>
        <w:rPr>
          <w:sz w:val="24"/>
          <w:szCs w:val="24"/>
        </w:rPr>
      </w:pPr>
      <w:r w:rsidRPr="00CA0906">
        <w:rPr>
          <w:sz w:val="24"/>
          <w:szCs w:val="24"/>
        </w:rPr>
        <w:t xml:space="preserve">If you live in one of the </w:t>
      </w:r>
      <w:proofErr w:type="spellStart"/>
      <w:r w:rsidR="00A27303" w:rsidRPr="00CA0906">
        <w:rPr>
          <w:sz w:val="24"/>
          <w:szCs w:val="24"/>
        </w:rPr>
        <w:t>MidNEROC</w:t>
      </w:r>
      <w:proofErr w:type="spellEnd"/>
      <w:r w:rsidRPr="00CA0906">
        <w:rPr>
          <w:sz w:val="24"/>
          <w:szCs w:val="24"/>
        </w:rPr>
        <w:t xml:space="preserve"> towns, you may bring resi</w:t>
      </w:r>
      <w:r w:rsidR="00C70F2E" w:rsidRPr="00CA0906">
        <w:rPr>
          <w:sz w:val="24"/>
          <w:szCs w:val="24"/>
        </w:rPr>
        <w:t>d</w:t>
      </w:r>
      <w:r w:rsidRPr="00CA0906">
        <w:rPr>
          <w:sz w:val="24"/>
          <w:szCs w:val="24"/>
        </w:rPr>
        <w:t>ential quantities of hazardous waste to the facility.  There is no charge at the facility</w:t>
      </w:r>
      <w:r w:rsidR="003D1311" w:rsidRPr="00CA0906">
        <w:rPr>
          <w:sz w:val="24"/>
          <w:szCs w:val="24"/>
        </w:rPr>
        <w:t xml:space="preserve"> but b</w:t>
      </w:r>
      <w:r w:rsidRPr="00CA0906">
        <w:rPr>
          <w:sz w:val="24"/>
          <w:szCs w:val="24"/>
        </w:rPr>
        <w:t>ring proof of residency.</w:t>
      </w:r>
    </w:p>
    <w:p w:rsidR="003D1311" w:rsidRPr="00CA0906" w:rsidRDefault="003D1311" w:rsidP="004E0974">
      <w:pPr>
        <w:spacing w:after="0" w:line="240" w:lineRule="auto"/>
        <w:ind w:left="360"/>
        <w:rPr>
          <w:sz w:val="24"/>
          <w:szCs w:val="24"/>
        </w:rPr>
      </w:pPr>
    </w:p>
    <w:p w:rsidR="006B06CA" w:rsidRPr="00CA0906" w:rsidRDefault="006B06CA" w:rsidP="004E0974">
      <w:pPr>
        <w:spacing w:after="0" w:line="240" w:lineRule="auto"/>
        <w:ind w:left="360"/>
        <w:rPr>
          <w:sz w:val="24"/>
          <w:szCs w:val="24"/>
        </w:rPr>
      </w:pPr>
      <w:r w:rsidRPr="00CA0906">
        <w:rPr>
          <w:sz w:val="24"/>
          <w:szCs w:val="24"/>
        </w:rPr>
        <w:t xml:space="preserve">If you operate a small business in a </w:t>
      </w:r>
      <w:proofErr w:type="spellStart"/>
      <w:r w:rsidR="00A27303" w:rsidRPr="00CA0906">
        <w:rPr>
          <w:sz w:val="24"/>
          <w:szCs w:val="24"/>
        </w:rPr>
        <w:t>MidNEROC</w:t>
      </w:r>
      <w:proofErr w:type="spellEnd"/>
      <w:r w:rsidRPr="00CA0906">
        <w:rPr>
          <w:sz w:val="24"/>
          <w:szCs w:val="24"/>
        </w:rPr>
        <w:t xml:space="preserve"> town, then contact the </w:t>
      </w:r>
      <w:proofErr w:type="spellStart"/>
      <w:r w:rsidR="00A27303" w:rsidRPr="00CA0906">
        <w:rPr>
          <w:sz w:val="24"/>
          <w:szCs w:val="24"/>
        </w:rPr>
        <w:t>MidNEROC</w:t>
      </w:r>
      <w:proofErr w:type="spellEnd"/>
      <w:r w:rsidR="00A27303" w:rsidRPr="00CA0906">
        <w:rPr>
          <w:sz w:val="24"/>
          <w:szCs w:val="24"/>
        </w:rPr>
        <w:t xml:space="preserve"> A</w:t>
      </w:r>
      <w:r w:rsidRPr="00CA0906">
        <w:rPr>
          <w:sz w:val="24"/>
          <w:szCs w:val="24"/>
        </w:rPr>
        <w:t xml:space="preserve">dministrator at (860) 289-2296 to find out if you qualify as a “conditionally </w:t>
      </w:r>
      <w:r w:rsidR="00A27303" w:rsidRPr="00CA0906">
        <w:rPr>
          <w:sz w:val="24"/>
          <w:szCs w:val="24"/>
        </w:rPr>
        <w:t>exempt</w:t>
      </w:r>
      <w:r w:rsidRPr="00CA0906">
        <w:rPr>
          <w:sz w:val="24"/>
          <w:szCs w:val="24"/>
        </w:rPr>
        <w:t xml:space="preserve"> small quantity generator” and to make an appointment.  There is a fee for this service.</w:t>
      </w:r>
    </w:p>
    <w:p w:rsidR="00090A86" w:rsidRPr="00CA0906" w:rsidRDefault="00090A86" w:rsidP="004E0974">
      <w:pPr>
        <w:spacing w:after="0" w:line="240" w:lineRule="auto"/>
        <w:rPr>
          <w:sz w:val="24"/>
          <w:szCs w:val="24"/>
        </w:rPr>
      </w:pPr>
    </w:p>
    <w:p w:rsidR="00090A86" w:rsidRPr="00CA0906" w:rsidRDefault="003D1311" w:rsidP="004E0974">
      <w:pPr>
        <w:spacing w:after="0" w:line="240" w:lineRule="auto"/>
        <w:ind w:left="360"/>
        <w:rPr>
          <w:sz w:val="24"/>
          <w:szCs w:val="24"/>
        </w:rPr>
      </w:pPr>
      <w:r w:rsidRPr="00CA0906">
        <w:rPr>
          <w:sz w:val="24"/>
          <w:szCs w:val="24"/>
        </w:rPr>
        <w:t>Chemical Waste is a problem!  W</w:t>
      </w:r>
      <w:r w:rsidR="000E4279" w:rsidRPr="00CA0906">
        <w:rPr>
          <w:sz w:val="24"/>
          <w:szCs w:val="24"/>
        </w:rPr>
        <w:t>hen hazardous wastes are poured down the sink or toilet, dumped “out back”, poured into a street drain or put out into the trash, they eventu</w:t>
      </w:r>
      <w:r w:rsidRPr="00CA0906">
        <w:rPr>
          <w:sz w:val="24"/>
          <w:szCs w:val="24"/>
        </w:rPr>
        <w:t>ally make their way into our wa</w:t>
      </w:r>
      <w:r w:rsidR="000E4279" w:rsidRPr="00CA0906">
        <w:rPr>
          <w:sz w:val="24"/>
          <w:szCs w:val="24"/>
        </w:rPr>
        <w:t>ter supply.  Wherever you live, you live with</w:t>
      </w:r>
      <w:r w:rsidRPr="00CA0906">
        <w:rPr>
          <w:sz w:val="24"/>
          <w:szCs w:val="24"/>
        </w:rPr>
        <w:t>in</w:t>
      </w:r>
      <w:r w:rsidR="000E4279" w:rsidRPr="00CA0906">
        <w:rPr>
          <w:sz w:val="24"/>
          <w:szCs w:val="24"/>
        </w:rPr>
        <w:t xml:space="preserve"> a watershed.  Streams lead into rivers and rivers into larger bodies of water.  In Connecticut we live in the Long Island Sound Watershed.  Pouring certain chemical products down the drain, dumping excess products such as waste oil and gasoline on the ground, or overuse of pesticides and fertilizers can threaten nearby sources of drinking water and the Sound.</w:t>
      </w:r>
    </w:p>
    <w:p w:rsidR="00630F1C" w:rsidRPr="00CA0906" w:rsidRDefault="00630F1C">
      <w:pPr>
        <w:rPr>
          <w:sz w:val="28"/>
          <w:szCs w:val="28"/>
        </w:rPr>
      </w:pPr>
      <w:r w:rsidRPr="00CA0906">
        <w:rPr>
          <w:sz w:val="28"/>
          <w:szCs w:val="28"/>
        </w:rPr>
        <w:br w:type="page"/>
      </w:r>
    </w:p>
    <w:p w:rsidR="007567DE" w:rsidRPr="004F2BE0" w:rsidRDefault="007567DE" w:rsidP="00C44442">
      <w:pPr>
        <w:spacing w:after="0" w:line="240" w:lineRule="auto"/>
        <w:ind w:left="360"/>
        <w:jc w:val="center"/>
        <w:rPr>
          <w:b/>
          <w:sz w:val="28"/>
          <w:szCs w:val="28"/>
          <w:u w:val="single"/>
        </w:rPr>
      </w:pPr>
      <w:r w:rsidRPr="004F2BE0">
        <w:rPr>
          <w:b/>
          <w:sz w:val="28"/>
          <w:szCs w:val="28"/>
          <w:u w:val="single"/>
        </w:rPr>
        <w:lastRenderedPageBreak/>
        <w:t xml:space="preserve">Acceptable </w:t>
      </w:r>
      <w:r w:rsidR="003D1311" w:rsidRPr="004F2BE0">
        <w:rPr>
          <w:b/>
          <w:sz w:val="28"/>
          <w:szCs w:val="28"/>
          <w:u w:val="single"/>
        </w:rPr>
        <w:t>Materials</w:t>
      </w:r>
    </w:p>
    <w:p w:rsidR="003D1311" w:rsidRPr="003D1311" w:rsidRDefault="003D1311" w:rsidP="004E0974">
      <w:pPr>
        <w:spacing w:after="0" w:line="240" w:lineRule="auto"/>
        <w:ind w:left="360"/>
        <w:rPr>
          <w:sz w:val="24"/>
          <w:szCs w:val="24"/>
          <w:u w:val="single"/>
        </w:rPr>
      </w:pPr>
    </w:p>
    <w:p w:rsidR="00C44442" w:rsidRDefault="00C44442" w:rsidP="004E0974">
      <w:pPr>
        <w:spacing w:after="0" w:line="240" w:lineRule="auto"/>
        <w:ind w:left="360"/>
        <w:rPr>
          <w:sz w:val="24"/>
          <w:szCs w:val="24"/>
        </w:rPr>
        <w:sectPr w:rsidR="00C44442" w:rsidSect="002C4C98">
          <w:pgSz w:w="12240" w:h="15840"/>
          <w:pgMar w:top="1440" w:right="1440" w:bottom="1440" w:left="1440" w:header="720" w:footer="720" w:gutter="0"/>
          <w:cols w:space="720"/>
          <w:docGrid w:linePitch="360"/>
        </w:sectPr>
      </w:pPr>
    </w:p>
    <w:p w:rsidR="007567DE" w:rsidRPr="004E0974" w:rsidRDefault="007567DE" w:rsidP="004E0974">
      <w:pPr>
        <w:spacing w:after="0" w:line="240" w:lineRule="auto"/>
        <w:ind w:left="360"/>
        <w:rPr>
          <w:sz w:val="24"/>
          <w:szCs w:val="24"/>
        </w:rPr>
      </w:pPr>
      <w:r w:rsidRPr="004E0974">
        <w:rPr>
          <w:sz w:val="24"/>
          <w:szCs w:val="24"/>
        </w:rPr>
        <w:t>Bug spray</w:t>
      </w:r>
    </w:p>
    <w:p w:rsidR="007567DE" w:rsidRPr="004E0974" w:rsidRDefault="007567DE" w:rsidP="004E0974">
      <w:pPr>
        <w:spacing w:after="0" w:line="240" w:lineRule="auto"/>
        <w:ind w:left="360"/>
        <w:rPr>
          <w:sz w:val="24"/>
          <w:szCs w:val="24"/>
        </w:rPr>
      </w:pPr>
      <w:r w:rsidRPr="004E0974">
        <w:rPr>
          <w:sz w:val="24"/>
          <w:szCs w:val="24"/>
        </w:rPr>
        <w:t>Mercury thermometers</w:t>
      </w:r>
    </w:p>
    <w:p w:rsidR="007567DE" w:rsidRPr="004E0974" w:rsidRDefault="007567DE" w:rsidP="004E0974">
      <w:pPr>
        <w:spacing w:after="0" w:line="240" w:lineRule="auto"/>
        <w:ind w:left="360"/>
        <w:rPr>
          <w:sz w:val="24"/>
          <w:szCs w:val="24"/>
        </w:rPr>
      </w:pPr>
      <w:r w:rsidRPr="004E0974">
        <w:rPr>
          <w:sz w:val="24"/>
          <w:szCs w:val="24"/>
        </w:rPr>
        <w:t>Dry cleaning fluid</w:t>
      </w:r>
    </w:p>
    <w:p w:rsidR="007567DE" w:rsidRPr="004E0974" w:rsidRDefault="007567DE" w:rsidP="004E0974">
      <w:pPr>
        <w:spacing w:after="0" w:line="240" w:lineRule="auto"/>
        <w:ind w:left="360"/>
        <w:rPr>
          <w:sz w:val="24"/>
          <w:szCs w:val="24"/>
        </w:rPr>
      </w:pPr>
      <w:r w:rsidRPr="004E0974">
        <w:rPr>
          <w:sz w:val="24"/>
          <w:szCs w:val="24"/>
        </w:rPr>
        <w:t>Fluorescent bulbs</w:t>
      </w:r>
    </w:p>
    <w:p w:rsidR="007567DE" w:rsidRPr="004E0974" w:rsidRDefault="007567DE" w:rsidP="004E0974">
      <w:pPr>
        <w:spacing w:after="0" w:line="240" w:lineRule="auto"/>
        <w:ind w:left="360"/>
        <w:rPr>
          <w:sz w:val="24"/>
          <w:szCs w:val="24"/>
        </w:rPr>
      </w:pPr>
      <w:r w:rsidRPr="004E0974">
        <w:rPr>
          <w:sz w:val="24"/>
          <w:szCs w:val="24"/>
        </w:rPr>
        <w:t>Arts &amp; crafts supplies</w:t>
      </w:r>
    </w:p>
    <w:p w:rsidR="007567DE" w:rsidRPr="004E0974" w:rsidRDefault="007567DE" w:rsidP="004E0974">
      <w:pPr>
        <w:spacing w:after="0" w:line="240" w:lineRule="auto"/>
        <w:ind w:left="360"/>
        <w:rPr>
          <w:sz w:val="24"/>
          <w:szCs w:val="24"/>
        </w:rPr>
      </w:pPr>
      <w:r w:rsidRPr="004E0974">
        <w:rPr>
          <w:sz w:val="24"/>
          <w:szCs w:val="24"/>
        </w:rPr>
        <w:t>Rechargeable batteries</w:t>
      </w:r>
    </w:p>
    <w:p w:rsidR="007567DE" w:rsidRPr="004E0974" w:rsidRDefault="007567DE" w:rsidP="004E0974">
      <w:pPr>
        <w:spacing w:after="0" w:line="240" w:lineRule="auto"/>
        <w:ind w:left="360"/>
        <w:rPr>
          <w:sz w:val="24"/>
          <w:szCs w:val="24"/>
        </w:rPr>
      </w:pPr>
      <w:r w:rsidRPr="004E0974">
        <w:rPr>
          <w:sz w:val="24"/>
          <w:szCs w:val="24"/>
        </w:rPr>
        <w:t>General purpose cleaners</w:t>
      </w:r>
    </w:p>
    <w:p w:rsidR="007567DE" w:rsidRPr="004E0974" w:rsidRDefault="007567DE" w:rsidP="004E0974">
      <w:pPr>
        <w:spacing w:after="0" w:line="240" w:lineRule="auto"/>
        <w:ind w:left="360"/>
        <w:rPr>
          <w:sz w:val="24"/>
          <w:szCs w:val="24"/>
        </w:rPr>
      </w:pPr>
      <w:r w:rsidRPr="004E0974">
        <w:rPr>
          <w:sz w:val="24"/>
          <w:szCs w:val="24"/>
        </w:rPr>
        <w:t>Aerosol cans with hazardous contents</w:t>
      </w:r>
    </w:p>
    <w:p w:rsidR="007567DE" w:rsidRPr="004E0974" w:rsidRDefault="007567DE" w:rsidP="004E0974">
      <w:pPr>
        <w:spacing w:after="0" w:line="240" w:lineRule="auto"/>
        <w:ind w:left="360"/>
        <w:rPr>
          <w:sz w:val="24"/>
          <w:szCs w:val="24"/>
        </w:rPr>
      </w:pPr>
      <w:r w:rsidRPr="004E0974">
        <w:rPr>
          <w:sz w:val="24"/>
          <w:szCs w:val="24"/>
        </w:rPr>
        <w:t>Drain cleaners</w:t>
      </w:r>
    </w:p>
    <w:p w:rsidR="007567DE" w:rsidRPr="004E0974" w:rsidRDefault="007567DE" w:rsidP="004E0974">
      <w:pPr>
        <w:spacing w:after="0" w:line="240" w:lineRule="auto"/>
        <w:ind w:left="360"/>
        <w:rPr>
          <w:sz w:val="24"/>
          <w:szCs w:val="24"/>
        </w:rPr>
      </w:pPr>
      <w:r w:rsidRPr="004E0974">
        <w:rPr>
          <w:sz w:val="24"/>
          <w:szCs w:val="24"/>
        </w:rPr>
        <w:t>Metal polishes</w:t>
      </w:r>
    </w:p>
    <w:p w:rsidR="007567DE" w:rsidRPr="004E0974" w:rsidRDefault="007567DE" w:rsidP="004E0974">
      <w:pPr>
        <w:spacing w:after="0" w:line="240" w:lineRule="auto"/>
        <w:ind w:left="360"/>
        <w:rPr>
          <w:sz w:val="24"/>
          <w:szCs w:val="24"/>
        </w:rPr>
      </w:pPr>
      <w:r w:rsidRPr="004E0974">
        <w:rPr>
          <w:sz w:val="24"/>
          <w:szCs w:val="24"/>
        </w:rPr>
        <w:t>Floor cleaners</w:t>
      </w:r>
    </w:p>
    <w:p w:rsidR="007567DE" w:rsidRPr="004E0974" w:rsidRDefault="007567DE" w:rsidP="004E0974">
      <w:pPr>
        <w:spacing w:after="0" w:line="240" w:lineRule="auto"/>
        <w:ind w:left="360"/>
        <w:rPr>
          <w:sz w:val="24"/>
          <w:szCs w:val="24"/>
        </w:rPr>
      </w:pPr>
      <w:r w:rsidRPr="004E0974">
        <w:rPr>
          <w:sz w:val="24"/>
          <w:szCs w:val="24"/>
        </w:rPr>
        <w:t>Oven cleaners</w:t>
      </w:r>
    </w:p>
    <w:p w:rsidR="007567DE" w:rsidRPr="004E0974" w:rsidRDefault="007567DE" w:rsidP="004E0974">
      <w:pPr>
        <w:spacing w:after="0" w:line="240" w:lineRule="auto"/>
        <w:ind w:left="360"/>
        <w:rPr>
          <w:sz w:val="24"/>
          <w:szCs w:val="24"/>
        </w:rPr>
      </w:pPr>
      <w:r w:rsidRPr="004E0974">
        <w:rPr>
          <w:sz w:val="24"/>
          <w:szCs w:val="24"/>
        </w:rPr>
        <w:t>Wax &amp; polishes</w:t>
      </w:r>
    </w:p>
    <w:p w:rsidR="007567DE" w:rsidRPr="004E0974" w:rsidRDefault="007567DE" w:rsidP="004E0974">
      <w:pPr>
        <w:spacing w:after="0" w:line="240" w:lineRule="auto"/>
        <w:ind w:left="360"/>
        <w:rPr>
          <w:sz w:val="24"/>
          <w:szCs w:val="24"/>
        </w:rPr>
      </w:pPr>
      <w:r w:rsidRPr="004E0974">
        <w:rPr>
          <w:sz w:val="24"/>
          <w:szCs w:val="24"/>
        </w:rPr>
        <w:t>Tile cleaners</w:t>
      </w:r>
    </w:p>
    <w:p w:rsidR="007567DE" w:rsidRPr="004E0974" w:rsidRDefault="007567DE" w:rsidP="004E0974">
      <w:pPr>
        <w:spacing w:after="0" w:line="240" w:lineRule="auto"/>
        <w:ind w:left="360"/>
        <w:rPr>
          <w:sz w:val="24"/>
          <w:szCs w:val="24"/>
        </w:rPr>
      </w:pPr>
      <w:r w:rsidRPr="004E0974">
        <w:rPr>
          <w:sz w:val="24"/>
          <w:szCs w:val="24"/>
        </w:rPr>
        <w:t>Toilet cleaners</w:t>
      </w:r>
    </w:p>
    <w:p w:rsidR="007567DE" w:rsidRPr="004E0974" w:rsidRDefault="007567DE" w:rsidP="004E0974">
      <w:pPr>
        <w:spacing w:after="0" w:line="240" w:lineRule="auto"/>
        <w:ind w:left="360"/>
        <w:rPr>
          <w:sz w:val="24"/>
          <w:szCs w:val="24"/>
        </w:rPr>
      </w:pPr>
      <w:r w:rsidRPr="004E0974">
        <w:rPr>
          <w:sz w:val="24"/>
          <w:szCs w:val="24"/>
        </w:rPr>
        <w:t>Gasoline</w:t>
      </w:r>
    </w:p>
    <w:p w:rsidR="007567DE" w:rsidRPr="004E0974" w:rsidRDefault="007567DE" w:rsidP="004E0974">
      <w:pPr>
        <w:spacing w:after="0" w:line="240" w:lineRule="auto"/>
        <w:ind w:left="360"/>
        <w:rPr>
          <w:sz w:val="24"/>
          <w:szCs w:val="24"/>
        </w:rPr>
      </w:pPr>
      <w:r w:rsidRPr="004E0974">
        <w:rPr>
          <w:sz w:val="24"/>
          <w:szCs w:val="24"/>
        </w:rPr>
        <w:t>Engine/radiator flushes</w:t>
      </w:r>
    </w:p>
    <w:p w:rsidR="007567DE" w:rsidRPr="004E0974" w:rsidRDefault="007567DE" w:rsidP="004E0974">
      <w:pPr>
        <w:spacing w:after="0" w:line="240" w:lineRule="auto"/>
        <w:ind w:left="360"/>
        <w:rPr>
          <w:sz w:val="24"/>
          <w:szCs w:val="24"/>
        </w:rPr>
      </w:pPr>
      <w:r w:rsidRPr="004E0974">
        <w:rPr>
          <w:sz w:val="24"/>
          <w:szCs w:val="24"/>
        </w:rPr>
        <w:t>Fire starters</w:t>
      </w:r>
    </w:p>
    <w:p w:rsidR="007567DE" w:rsidRPr="004E0974" w:rsidRDefault="007567DE" w:rsidP="004E0974">
      <w:pPr>
        <w:spacing w:after="0" w:line="240" w:lineRule="auto"/>
        <w:ind w:left="360"/>
        <w:rPr>
          <w:sz w:val="24"/>
          <w:szCs w:val="24"/>
        </w:rPr>
      </w:pPr>
      <w:r w:rsidRPr="004E0974">
        <w:rPr>
          <w:sz w:val="24"/>
          <w:szCs w:val="24"/>
        </w:rPr>
        <w:t>Chemistry kits</w:t>
      </w:r>
    </w:p>
    <w:p w:rsidR="007567DE" w:rsidRPr="004E0974" w:rsidRDefault="007567DE" w:rsidP="004E0974">
      <w:pPr>
        <w:spacing w:after="0" w:line="240" w:lineRule="auto"/>
        <w:ind w:left="360"/>
        <w:rPr>
          <w:sz w:val="24"/>
          <w:szCs w:val="24"/>
        </w:rPr>
      </w:pPr>
      <w:r w:rsidRPr="004E0974">
        <w:rPr>
          <w:sz w:val="24"/>
          <w:szCs w:val="24"/>
        </w:rPr>
        <w:t>Paint (latex, oil or lead based)</w:t>
      </w:r>
    </w:p>
    <w:p w:rsidR="007567DE" w:rsidRPr="004E0974" w:rsidRDefault="007567DE" w:rsidP="004E0974">
      <w:pPr>
        <w:spacing w:after="0" w:line="240" w:lineRule="auto"/>
        <w:ind w:left="360"/>
        <w:rPr>
          <w:sz w:val="24"/>
          <w:szCs w:val="24"/>
        </w:rPr>
      </w:pPr>
      <w:r w:rsidRPr="004E0974">
        <w:rPr>
          <w:sz w:val="24"/>
          <w:szCs w:val="24"/>
        </w:rPr>
        <w:t>Rust preventative</w:t>
      </w:r>
    </w:p>
    <w:p w:rsidR="007567DE" w:rsidRPr="004E0974" w:rsidRDefault="007567DE" w:rsidP="004E0974">
      <w:pPr>
        <w:spacing w:after="0" w:line="240" w:lineRule="auto"/>
        <w:ind w:left="360"/>
        <w:rPr>
          <w:sz w:val="24"/>
          <w:szCs w:val="24"/>
        </w:rPr>
      </w:pPr>
      <w:r w:rsidRPr="004E0974">
        <w:rPr>
          <w:sz w:val="24"/>
          <w:szCs w:val="24"/>
        </w:rPr>
        <w:t>Wood preservative</w:t>
      </w:r>
    </w:p>
    <w:p w:rsidR="007567DE" w:rsidRPr="004E0974" w:rsidRDefault="007567DE" w:rsidP="004E0974">
      <w:pPr>
        <w:spacing w:after="0" w:line="240" w:lineRule="auto"/>
        <w:ind w:left="360"/>
        <w:rPr>
          <w:sz w:val="24"/>
          <w:szCs w:val="24"/>
        </w:rPr>
      </w:pPr>
      <w:r w:rsidRPr="004E0974">
        <w:rPr>
          <w:sz w:val="24"/>
          <w:szCs w:val="24"/>
        </w:rPr>
        <w:t>Solvents</w:t>
      </w:r>
    </w:p>
    <w:p w:rsidR="007567DE" w:rsidRPr="004E0974" w:rsidRDefault="007567DE" w:rsidP="004E0974">
      <w:pPr>
        <w:spacing w:after="0" w:line="240" w:lineRule="auto"/>
        <w:ind w:left="360"/>
        <w:rPr>
          <w:sz w:val="24"/>
          <w:szCs w:val="24"/>
        </w:rPr>
      </w:pPr>
      <w:r w:rsidRPr="004E0974">
        <w:rPr>
          <w:sz w:val="24"/>
          <w:szCs w:val="24"/>
        </w:rPr>
        <w:t>Degreasers</w:t>
      </w:r>
    </w:p>
    <w:p w:rsidR="007567DE" w:rsidRPr="004E0974" w:rsidRDefault="007567DE" w:rsidP="004E0974">
      <w:pPr>
        <w:spacing w:after="0" w:line="240" w:lineRule="auto"/>
        <w:ind w:left="360"/>
        <w:rPr>
          <w:sz w:val="24"/>
          <w:szCs w:val="24"/>
        </w:rPr>
      </w:pPr>
      <w:r w:rsidRPr="004E0974">
        <w:rPr>
          <w:sz w:val="24"/>
          <w:szCs w:val="24"/>
        </w:rPr>
        <w:t>Wood strippers</w:t>
      </w:r>
    </w:p>
    <w:p w:rsidR="007567DE" w:rsidRPr="004E0974" w:rsidRDefault="007567DE" w:rsidP="004E0974">
      <w:pPr>
        <w:spacing w:after="0" w:line="240" w:lineRule="auto"/>
        <w:ind w:left="360"/>
        <w:rPr>
          <w:sz w:val="24"/>
          <w:szCs w:val="24"/>
        </w:rPr>
      </w:pPr>
      <w:r w:rsidRPr="004E0974">
        <w:rPr>
          <w:sz w:val="24"/>
          <w:szCs w:val="24"/>
        </w:rPr>
        <w:t>Paint thinner</w:t>
      </w:r>
    </w:p>
    <w:p w:rsidR="007567DE" w:rsidRPr="004E0974" w:rsidRDefault="007567DE" w:rsidP="004E0974">
      <w:pPr>
        <w:spacing w:after="0" w:line="240" w:lineRule="auto"/>
        <w:ind w:left="360"/>
        <w:rPr>
          <w:sz w:val="24"/>
          <w:szCs w:val="24"/>
        </w:rPr>
      </w:pPr>
      <w:r w:rsidRPr="004E0974">
        <w:rPr>
          <w:sz w:val="24"/>
          <w:szCs w:val="24"/>
        </w:rPr>
        <w:t>Fertilizers with pesticides &amp; herbicides</w:t>
      </w:r>
    </w:p>
    <w:p w:rsidR="007567DE" w:rsidRPr="004E0974" w:rsidRDefault="007567DE" w:rsidP="004E0974">
      <w:pPr>
        <w:spacing w:after="0" w:line="240" w:lineRule="auto"/>
        <w:ind w:left="360"/>
        <w:rPr>
          <w:sz w:val="24"/>
          <w:szCs w:val="24"/>
        </w:rPr>
      </w:pPr>
      <w:r w:rsidRPr="004E0974">
        <w:rPr>
          <w:sz w:val="24"/>
          <w:szCs w:val="24"/>
        </w:rPr>
        <w:t>Herbicides</w:t>
      </w:r>
    </w:p>
    <w:p w:rsidR="007567DE" w:rsidRPr="004E0974" w:rsidRDefault="007567DE" w:rsidP="004E0974">
      <w:pPr>
        <w:spacing w:after="0" w:line="240" w:lineRule="auto"/>
        <w:ind w:left="360"/>
        <w:rPr>
          <w:sz w:val="24"/>
          <w:szCs w:val="24"/>
        </w:rPr>
      </w:pPr>
      <w:r w:rsidRPr="004E0974">
        <w:rPr>
          <w:sz w:val="24"/>
          <w:szCs w:val="24"/>
        </w:rPr>
        <w:t>Muriatic acid</w:t>
      </w:r>
    </w:p>
    <w:p w:rsidR="007567DE" w:rsidRPr="004E0974" w:rsidRDefault="007567DE" w:rsidP="004E0974">
      <w:pPr>
        <w:spacing w:after="0" w:line="240" w:lineRule="auto"/>
        <w:ind w:left="360"/>
        <w:rPr>
          <w:sz w:val="24"/>
          <w:szCs w:val="24"/>
        </w:rPr>
      </w:pPr>
      <w:r w:rsidRPr="004E0974">
        <w:rPr>
          <w:sz w:val="24"/>
          <w:szCs w:val="24"/>
        </w:rPr>
        <w:t>Pesticides</w:t>
      </w:r>
    </w:p>
    <w:p w:rsidR="007567DE" w:rsidRPr="004E0974" w:rsidRDefault="007567DE" w:rsidP="004E0974">
      <w:pPr>
        <w:spacing w:after="0" w:line="240" w:lineRule="auto"/>
        <w:ind w:left="360"/>
        <w:rPr>
          <w:sz w:val="24"/>
          <w:szCs w:val="24"/>
        </w:rPr>
      </w:pPr>
      <w:r w:rsidRPr="004E0974">
        <w:rPr>
          <w:sz w:val="24"/>
          <w:szCs w:val="24"/>
        </w:rPr>
        <w:t>Insect spray</w:t>
      </w:r>
    </w:p>
    <w:p w:rsidR="007567DE" w:rsidRPr="004E0974" w:rsidRDefault="007567DE" w:rsidP="004E0974">
      <w:pPr>
        <w:spacing w:after="0" w:line="240" w:lineRule="auto"/>
        <w:ind w:left="360"/>
        <w:rPr>
          <w:sz w:val="24"/>
          <w:szCs w:val="24"/>
        </w:rPr>
      </w:pPr>
      <w:r w:rsidRPr="004E0974">
        <w:rPr>
          <w:sz w:val="24"/>
          <w:szCs w:val="24"/>
        </w:rPr>
        <w:t>Pool chemicals</w:t>
      </w:r>
    </w:p>
    <w:p w:rsidR="00C44442" w:rsidRDefault="00C44442">
      <w:pPr>
        <w:rPr>
          <w:sz w:val="24"/>
          <w:szCs w:val="24"/>
        </w:rPr>
        <w:sectPr w:rsidR="00C44442" w:rsidSect="00C44442">
          <w:type w:val="continuous"/>
          <w:pgSz w:w="12240" w:h="15840"/>
          <w:pgMar w:top="1440" w:right="1440" w:bottom="1440" w:left="1440" w:header="720" w:footer="720" w:gutter="0"/>
          <w:cols w:num="2" w:space="720"/>
          <w:docGrid w:linePitch="360"/>
        </w:sectPr>
      </w:pPr>
    </w:p>
    <w:p w:rsidR="00B452DD" w:rsidRDefault="00B452DD" w:rsidP="004E0974">
      <w:pPr>
        <w:spacing w:after="0" w:line="240" w:lineRule="auto"/>
        <w:ind w:left="360"/>
        <w:rPr>
          <w:sz w:val="24"/>
          <w:szCs w:val="24"/>
        </w:rPr>
      </w:pPr>
    </w:p>
    <w:p w:rsidR="007567DE" w:rsidRPr="004F2BE0" w:rsidRDefault="007567DE" w:rsidP="00B452DD">
      <w:pPr>
        <w:spacing w:after="0" w:line="240" w:lineRule="auto"/>
        <w:ind w:left="360"/>
        <w:jc w:val="center"/>
        <w:rPr>
          <w:b/>
          <w:sz w:val="28"/>
          <w:szCs w:val="28"/>
          <w:u w:val="single"/>
        </w:rPr>
      </w:pPr>
      <w:r w:rsidRPr="004F2BE0">
        <w:rPr>
          <w:b/>
          <w:sz w:val="28"/>
          <w:szCs w:val="28"/>
          <w:u w:val="single"/>
        </w:rPr>
        <w:t>Nonacceptable Materials</w:t>
      </w:r>
    </w:p>
    <w:p w:rsidR="003D1311" w:rsidRDefault="003D1311" w:rsidP="004E0974">
      <w:pPr>
        <w:spacing w:after="0" w:line="240" w:lineRule="auto"/>
        <w:ind w:left="360"/>
        <w:rPr>
          <w:sz w:val="24"/>
          <w:szCs w:val="24"/>
        </w:rPr>
      </w:pPr>
    </w:p>
    <w:p w:rsidR="007567DE" w:rsidRPr="00391996" w:rsidRDefault="00303CAF" w:rsidP="00391996">
      <w:pPr>
        <w:pStyle w:val="ListParagraph"/>
        <w:numPr>
          <w:ilvl w:val="0"/>
          <w:numId w:val="6"/>
        </w:numPr>
        <w:spacing w:after="0" w:line="240" w:lineRule="auto"/>
        <w:rPr>
          <w:sz w:val="24"/>
          <w:szCs w:val="24"/>
        </w:rPr>
      </w:pPr>
      <w:r w:rsidRPr="00391996">
        <w:rPr>
          <w:sz w:val="24"/>
          <w:szCs w:val="24"/>
        </w:rPr>
        <w:t>M</w:t>
      </w:r>
      <w:r w:rsidR="007567DE" w:rsidRPr="00391996">
        <w:rPr>
          <w:sz w:val="24"/>
          <w:szCs w:val="24"/>
        </w:rPr>
        <w:t>edication</w:t>
      </w:r>
    </w:p>
    <w:p w:rsidR="00303CAF" w:rsidRPr="00391996" w:rsidRDefault="00303CAF" w:rsidP="00391996">
      <w:pPr>
        <w:pStyle w:val="ListParagraph"/>
        <w:spacing w:after="0" w:line="240" w:lineRule="auto"/>
        <w:ind w:left="1080"/>
        <w:rPr>
          <w:sz w:val="24"/>
          <w:szCs w:val="24"/>
        </w:rPr>
      </w:pPr>
      <w:r w:rsidRPr="00391996">
        <w:rPr>
          <w:sz w:val="24"/>
          <w:szCs w:val="24"/>
        </w:rPr>
        <w:t xml:space="preserve">Do not flush down the toilet or drain.  </w:t>
      </w:r>
      <w:r w:rsidR="00480CB9">
        <w:rPr>
          <w:sz w:val="24"/>
          <w:szCs w:val="24"/>
        </w:rPr>
        <w:t>The Coventry Police Department announces the placement of a permanent prescription drug drop box, located in the front lobby at the Coventry Police Department, o</w:t>
      </w:r>
      <w:r w:rsidRPr="00391996">
        <w:rPr>
          <w:sz w:val="24"/>
          <w:szCs w:val="24"/>
        </w:rPr>
        <w:t>r</w:t>
      </w:r>
      <w:r w:rsidR="00480CB9">
        <w:rPr>
          <w:sz w:val="24"/>
          <w:szCs w:val="24"/>
        </w:rPr>
        <w:t xml:space="preserve"> for</w:t>
      </w:r>
      <w:r w:rsidRPr="00391996">
        <w:rPr>
          <w:sz w:val="24"/>
          <w:szCs w:val="24"/>
        </w:rPr>
        <w:t xml:space="preserve"> </w:t>
      </w:r>
      <w:r w:rsidR="003D1311" w:rsidRPr="00391996">
        <w:rPr>
          <w:sz w:val="24"/>
          <w:szCs w:val="24"/>
        </w:rPr>
        <w:t>more information g</w:t>
      </w:r>
      <w:r w:rsidRPr="00391996">
        <w:rPr>
          <w:sz w:val="24"/>
          <w:szCs w:val="24"/>
        </w:rPr>
        <w:t xml:space="preserve">o to:  </w:t>
      </w:r>
      <w:hyperlink r:id="rId6" w:history="1">
        <w:r w:rsidR="00F47EF1" w:rsidRPr="002A5103">
          <w:rPr>
            <w:rStyle w:val="Hyperlink"/>
            <w:sz w:val="24"/>
            <w:szCs w:val="24"/>
          </w:rPr>
          <w:t>http://www.ct.gov/dep/lib/dep/p2/individual/consumerpharmdisposalfactsheet.pdf</w:t>
        </w:r>
      </w:hyperlink>
      <w:r w:rsidRPr="00391996">
        <w:rPr>
          <w:sz w:val="24"/>
          <w:szCs w:val="24"/>
        </w:rPr>
        <w:t xml:space="preserve"> </w:t>
      </w:r>
    </w:p>
    <w:p w:rsidR="00391996" w:rsidRPr="00391996" w:rsidRDefault="00303CAF" w:rsidP="00391996">
      <w:pPr>
        <w:pStyle w:val="ListParagraph"/>
        <w:numPr>
          <w:ilvl w:val="0"/>
          <w:numId w:val="6"/>
        </w:numPr>
        <w:spacing w:after="0" w:line="240" w:lineRule="auto"/>
        <w:rPr>
          <w:sz w:val="24"/>
          <w:szCs w:val="24"/>
        </w:rPr>
      </w:pPr>
      <w:r w:rsidRPr="00391996">
        <w:rPr>
          <w:sz w:val="24"/>
          <w:szCs w:val="24"/>
        </w:rPr>
        <w:t>Asbestos</w:t>
      </w:r>
    </w:p>
    <w:p w:rsidR="00303CAF" w:rsidRPr="00391996" w:rsidRDefault="00303CAF" w:rsidP="00391996">
      <w:pPr>
        <w:pStyle w:val="ListParagraph"/>
        <w:spacing w:after="0" w:line="240" w:lineRule="auto"/>
        <w:ind w:left="1080"/>
        <w:rPr>
          <w:sz w:val="24"/>
          <w:szCs w:val="24"/>
        </w:rPr>
      </w:pPr>
      <w:r w:rsidRPr="00391996">
        <w:rPr>
          <w:sz w:val="24"/>
          <w:szCs w:val="24"/>
        </w:rPr>
        <w:t>Double bag and seal</w:t>
      </w:r>
      <w:r w:rsidR="00A27303" w:rsidRPr="00391996">
        <w:rPr>
          <w:sz w:val="24"/>
          <w:szCs w:val="24"/>
        </w:rPr>
        <w:t xml:space="preserve"> this material</w:t>
      </w:r>
      <w:r w:rsidRPr="00391996">
        <w:rPr>
          <w:sz w:val="24"/>
          <w:szCs w:val="24"/>
        </w:rPr>
        <w:t>.  One cubic foot can be disposed with trash.  For large quantities, contact an asbestos removal company.</w:t>
      </w:r>
    </w:p>
    <w:p w:rsidR="00391996" w:rsidRPr="00391996" w:rsidRDefault="00B452DD" w:rsidP="00391996">
      <w:pPr>
        <w:pStyle w:val="ListParagraph"/>
        <w:numPr>
          <w:ilvl w:val="0"/>
          <w:numId w:val="6"/>
        </w:numPr>
        <w:spacing w:after="0" w:line="240" w:lineRule="auto"/>
        <w:rPr>
          <w:sz w:val="24"/>
          <w:szCs w:val="24"/>
        </w:rPr>
      </w:pPr>
      <w:r w:rsidRPr="00391996">
        <w:rPr>
          <w:sz w:val="24"/>
          <w:szCs w:val="24"/>
        </w:rPr>
        <w:t>Explosives, fireworks, ammunition</w:t>
      </w:r>
    </w:p>
    <w:p w:rsidR="00B452DD" w:rsidRPr="00391996" w:rsidRDefault="00B452DD" w:rsidP="00391996">
      <w:pPr>
        <w:pStyle w:val="ListParagraph"/>
        <w:spacing w:after="0" w:line="240" w:lineRule="auto"/>
        <w:ind w:left="1080"/>
        <w:rPr>
          <w:sz w:val="24"/>
          <w:szCs w:val="24"/>
        </w:rPr>
      </w:pPr>
      <w:r w:rsidRPr="00391996">
        <w:rPr>
          <w:sz w:val="24"/>
          <w:szCs w:val="24"/>
        </w:rPr>
        <w:t>Contact your state police barracks.</w:t>
      </w:r>
    </w:p>
    <w:p w:rsidR="00391996" w:rsidRPr="00391996" w:rsidRDefault="00B452DD" w:rsidP="00391996">
      <w:pPr>
        <w:pStyle w:val="ListParagraph"/>
        <w:numPr>
          <w:ilvl w:val="0"/>
          <w:numId w:val="6"/>
        </w:numPr>
        <w:spacing w:after="0" w:line="240" w:lineRule="auto"/>
        <w:rPr>
          <w:sz w:val="24"/>
          <w:szCs w:val="24"/>
        </w:rPr>
      </w:pPr>
      <w:r w:rsidRPr="00391996">
        <w:rPr>
          <w:sz w:val="24"/>
          <w:szCs w:val="24"/>
        </w:rPr>
        <w:t>Water reactive materials</w:t>
      </w:r>
    </w:p>
    <w:p w:rsidR="00B452DD" w:rsidRPr="00391996" w:rsidRDefault="00B452DD" w:rsidP="00391996">
      <w:pPr>
        <w:pStyle w:val="ListParagraph"/>
        <w:spacing w:after="0" w:line="240" w:lineRule="auto"/>
        <w:ind w:left="1080"/>
        <w:rPr>
          <w:sz w:val="24"/>
          <w:szCs w:val="24"/>
        </w:rPr>
      </w:pPr>
      <w:r w:rsidRPr="00391996">
        <w:rPr>
          <w:sz w:val="24"/>
          <w:szCs w:val="24"/>
        </w:rPr>
        <w:t>For peroxides and metallic sodium, contact a licensed environmental contractor.</w:t>
      </w:r>
    </w:p>
    <w:p w:rsidR="00391996" w:rsidRPr="00391996" w:rsidRDefault="00B452DD" w:rsidP="00391996">
      <w:pPr>
        <w:pStyle w:val="ListParagraph"/>
        <w:numPr>
          <w:ilvl w:val="0"/>
          <w:numId w:val="6"/>
        </w:numPr>
        <w:spacing w:after="0" w:line="240" w:lineRule="auto"/>
        <w:rPr>
          <w:sz w:val="24"/>
          <w:szCs w:val="24"/>
        </w:rPr>
      </w:pPr>
      <w:r w:rsidRPr="00391996">
        <w:rPr>
          <w:sz w:val="24"/>
          <w:szCs w:val="24"/>
        </w:rPr>
        <w:t>Biologically active materials</w:t>
      </w:r>
    </w:p>
    <w:p w:rsidR="00B452DD" w:rsidRPr="00391996" w:rsidRDefault="00B452DD" w:rsidP="00391996">
      <w:pPr>
        <w:pStyle w:val="ListParagraph"/>
        <w:spacing w:after="0" w:line="240" w:lineRule="auto"/>
        <w:ind w:left="1080"/>
        <w:rPr>
          <w:sz w:val="24"/>
          <w:szCs w:val="24"/>
        </w:rPr>
      </w:pPr>
      <w:r w:rsidRPr="00391996">
        <w:rPr>
          <w:sz w:val="24"/>
          <w:szCs w:val="24"/>
        </w:rPr>
        <w:t>Contact a licensed medical &amp; infectious waste contractor.</w:t>
      </w:r>
    </w:p>
    <w:p w:rsidR="00303CAF" w:rsidRDefault="00303CAF" w:rsidP="00391996">
      <w:pPr>
        <w:spacing w:after="0" w:line="240" w:lineRule="auto"/>
        <w:rPr>
          <w:sz w:val="24"/>
          <w:szCs w:val="24"/>
        </w:rPr>
      </w:pPr>
    </w:p>
    <w:p w:rsidR="00B452DD" w:rsidRPr="004F2BE0" w:rsidRDefault="00303CAF" w:rsidP="00B452DD">
      <w:pPr>
        <w:spacing w:after="0" w:line="240" w:lineRule="auto"/>
        <w:ind w:left="360"/>
        <w:jc w:val="center"/>
        <w:rPr>
          <w:b/>
          <w:sz w:val="28"/>
          <w:szCs w:val="28"/>
          <w:u w:val="single"/>
        </w:rPr>
      </w:pPr>
      <w:r w:rsidRPr="004F2BE0">
        <w:rPr>
          <w:b/>
          <w:sz w:val="28"/>
          <w:szCs w:val="28"/>
          <w:u w:val="single"/>
        </w:rPr>
        <w:t>Recycled through your town</w:t>
      </w:r>
    </w:p>
    <w:p w:rsidR="00B452DD" w:rsidRDefault="00B452DD" w:rsidP="00B452DD">
      <w:pPr>
        <w:spacing w:after="0" w:line="240" w:lineRule="auto"/>
        <w:ind w:left="360"/>
        <w:jc w:val="center"/>
        <w:rPr>
          <w:sz w:val="24"/>
          <w:szCs w:val="24"/>
          <w:u w:val="single"/>
        </w:rPr>
      </w:pPr>
    </w:p>
    <w:p w:rsidR="00B452DD" w:rsidRPr="00B452DD" w:rsidRDefault="00B452DD" w:rsidP="00B452DD">
      <w:pPr>
        <w:spacing w:after="0" w:line="240" w:lineRule="auto"/>
        <w:ind w:left="360"/>
        <w:jc w:val="center"/>
        <w:rPr>
          <w:sz w:val="24"/>
          <w:szCs w:val="24"/>
          <w:u w:val="single"/>
        </w:rPr>
        <w:sectPr w:rsidR="00B452DD" w:rsidRPr="00B452DD" w:rsidSect="00C44442">
          <w:type w:val="continuous"/>
          <w:pgSz w:w="12240" w:h="15840"/>
          <w:pgMar w:top="1440" w:right="1440" w:bottom="1440" w:left="1440" w:header="720" w:footer="720" w:gutter="0"/>
          <w:cols w:space="720"/>
          <w:docGrid w:linePitch="360"/>
        </w:sectPr>
      </w:pPr>
    </w:p>
    <w:p w:rsidR="003D1311" w:rsidRDefault="00303CAF" w:rsidP="003D1311">
      <w:pPr>
        <w:spacing w:after="0" w:line="240" w:lineRule="auto"/>
        <w:ind w:left="360" w:firstLine="360"/>
        <w:rPr>
          <w:sz w:val="24"/>
          <w:szCs w:val="24"/>
        </w:rPr>
      </w:pPr>
      <w:r w:rsidRPr="004E0974">
        <w:rPr>
          <w:sz w:val="24"/>
          <w:szCs w:val="24"/>
        </w:rPr>
        <w:t>Car batteries</w:t>
      </w:r>
    </w:p>
    <w:p w:rsidR="00303CAF" w:rsidRPr="004E0974" w:rsidRDefault="00303CAF" w:rsidP="003D1311">
      <w:pPr>
        <w:spacing w:after="0" w:line="240" w:lineRule="auto"/>
        <w:ind w:left="360" w:firstLine="360"/>
        <w:rPr>
          <w:sz w:val="24"/>
          <w:szCs w:val="24"/>
        </w:rPr>
      </w:pPr>
      <w:r w:rsidRPr="004E0974">
        <w:rPr>
          <w:sz w:val="24"/>
          <w:szCs w:val="24"/>
        </w:rPr>
        <w:t>Transmission oil</w:t>
      </w:r>
    </w:p>
    <w:p w:rsidR="00303CAF" w:rsidRPr="004E0974" w:rsidRDefault="00303CAF" w:rsidP="003D1311">
      <w:pPr>
        <w:spacing w:after="0" w:line="240" w:lineRule="auto"/>
        <w:ind w:left="360" w:firstLine="360"/>
        <w:rPr>
          <w:sz w:val="24"/>
          <w:szCs w:val="24"/>
        </w:rPr>
      </w:pPr>
      <w:r w:rsidRPr="004E0974">
        <w:rPr>
          <w:sz w:val="24"/>
          <w:szCs w:val="24"/>
        </w:rPr>
        <w:t>Brake fluid</w:t>
      </w:r>
    </w:p>
    <w:p w:rsidR="00303CAF" w:rsidRPr="004E0974" w:rsidRDefault="00303CAF" w:rsidP="003D1311">
      <w:pPr>
        <w:spacing w:after="0" w:line="240" w:lineRule="auto"/>
        <w:ind w:left="360" w:firstLine="360"/>
        <w:rPr>
          <w:sz w:val="24"/>
          <w:szCs w:val="24"/>
        </w:rPr>
      </w:pPr>
      <w:r w:rsidRPr="004E0974">
        <w:rPr>
          <w:sz w:val="24"/>
          <w:szCs w:val="24"/>
        </w:rPr>
        <w:t>Gas cylinders</w:t>
      </w:r>
    </w:p>
    <w:p w:rsidR="00303CAF" w:rsidRPr="004E0974" w:rsidRDefault="00303CAF" w:rsidP="003D1311">
      <w:pPr>
        <w:spacing w:after="0" w:line="240" w:lineRule="auto"/>
        <w:ind w:left="360" w:firstLine="360"/>
        <w:rPr>
          <w:sz w:val="24"/>
          <w:szCs w:val="24"/>
        </w:rPr>
      </w:pPr>
      <w:r w:rsidRPr="004E0974">
        <w:rPr>
          <w:sz w:val="24"/>
          <w:szCs w:val="24"/>
        </w:rPr>
        <w:t>Antifreeze</w:t>
      </w:r>
      <w:bookmarkStart w:id="0" w:name="_GoBack"/>
      <w:bookmarkEnd w:id="0"/>
    </w:p>
    <w:p w:rsidR="00303CAF" w:rsidRPr="004E0974" w:rsidRDefault="00303CAF" w:rsidP="003D1311">
      <w:pPr>
        <w:spacing w:after="0" w:line="240" w:lineRule="auto"/>
        <w:ind w:left="360" w:firstLine="360"/>
        <w:rPr>
          <w:sz w:val="24"/>
          <w:szCs w:val="24"/>
        </w:rPr>
      </w:pPr>
      <w:r w:rsidRPr="004E0974">
        <w:rPr>
          <w:sz w:val="24"/>
          <w:szCs w:val="24"/>
        </w:rPr>
        <w:t>Motor oil</w:t>
      </w:r>
    </w:p>
    <w:p w:rsidR="00303CAF" w:rsidRPr="004E0974" w:rsidRDefault="00303CAF" w:rsidP="003D1311">
      <w:pPr>
        <w:spacing w:after="0" w:line="240" w:lineRule="auto"/>
        <w:ind w:left="360" w:firstLine="360"/>
        <w:rPr>
          <w:sz w:val="24"/>
          <w:szCs w:val="24"/>
        </w:rPr>
      </w:pPr>
      <w:r w:rsidRPr="004E0974">
        <w:rPr>
          <w:sz w:val="24"/>
          <w:szCs w:val="24"/>
        </w:rPr>
        <w:t>#2 fuel oil</w:t>
      </w:r>
    </w:p>
    <w:p w:rsidR="00303CAF" w:rsidRPr="004E0974" w:rsidRDefault="00303CAF" w:rsidP="003D1311">
      <w:pPr>
        <w:spacing w:after="0" w:line="240" w:lineRule="auto"/>
        <w:ind w:left="360" w:firstLine="360"/>
        <w:rPr>
          <w:sz w:val="24"/>
          <w:szCs w:val="24"/>
        </w:rPr>
      </w:pPr>
      <w:r w:rsidRPr="004E0974">
        <w:rPr>
          <w:sz w:val="24"/>
          <w:szCs w:val="24"/>
        </w:rPr>
        <w:t>Kerosene</w:t>
      </w:r>
    </w:p>
    <w:p w:rsidR="00B452DD" w:rsidRDefault="00F83F8F" w:rsidP="00B452DD">
      <w:pPr>
        <w:spacing w:after="0" w:line="240" w:lineRule="auto"/>
        <w:ind w:left="360" w:firstLine="360"/>
        <w:rPr>
          <w:sz w:val="24"/>
          <w:szCs w:val="24"/>
        </w:rPr>
        <w:sectPr w:rsidR="00B452DD" w:rsidSect="00B452DD">
          <w:type w:val="continuous"/>
          <w:pgSz w:w="12240" w:h="15840"/>
          <w:pgMar w:top="1440" w:right="1440" w:bottom="1440" w:left="1440" w:header="720" w:footer="720" w:gutter="0"/>
          <w:cols w:num="2" w:space="720"/>
          <w:docGrid w:linePitch="360"/>
        </w:sectPr>
      </w:pPr>
      <w:r>
        <w:rPr>
          <w:sz w:val="24"/>
          <w:szCs w:val="24"/>
        </w:rPr>
        <w:t>Diesel fuel</w:t>
      </w:r>
    </w:p>
    <w:p w:rsidR="006B06CA" w:rsidRPr="008742AD" w:rsidRDefault="006B06CA" w:rsidP="00F83F8F">
      <w:pPr>
        <w:spacing w:after="0"/>
        <w:rPr>
          <w:sz w:val="24"/>
          <w:szCs w:val="24"/>
        </w:rPr>
      </w:pPr>
    </w:p>
    <w:sectPr w:rsidR="006B06CA" w:rsidRPr="008742AD" w:rsidSect="00C4444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E9A"/>
    <w:multiLevelType w:val="multilevel"/>
    <w:tmpl w:val="3A309C7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EEF20B3"/>
    <w:multiLevelType w:val="hybridMultilevel"/>
    <w:tmpl w:val="700CE8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0B32C6"/>
    <w:multiLevelType w:val="hybridMultilevel"/>
    <w:tmpl w:val="C4683B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4B2416"/>
    <w:multiLevelType w:val="hybridMultilevel"/>
    <w:tmpl w:val="53C62A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B45BC1"/>
    <w:multiLevelType w:val="hybridMultilevel"/>
    <w:tmpl w:val="6F905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128BF"/>
    <w:multiLevelType w:val="hybridMultilevel"/>
    <w:tmpl w:val="01825174"/>
    <w:lvl w:ilvl="0" w:tplc="F25E957A">
      <w:start w:val="5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742AD"/>
    <w:rsid w:val="00065EDA"/>
    <w:rsid w:val="00090A86"/>
    <w:rsid w:val="000E4279"/>
    <w:rsid w:val="002C4C98"/>
    <w:rsid w:val="00303CAF"/>
    <w:rsid w:val="00327735"/>
    <w:rsid w:val="00391996"/>
    <w:rsid w:val="003D1311"/>
    <w:rsid w:val="00480CB9"/>
    <w:rsid w:val="00493231"/>
    <w:rsid w:val="004938BB"/>
    <w:rsid w:val="004E0974"/>
    <w:rsid w:val="004F2BE0"/>
    <w:rsid w:val="00630F1C"/>
    <w:rsid w:val="006B06CA"/>
    <w:rsid w:val="007567DE"/>
    <w:rsid w:val="0085062F"/>
    <w:rsid w:val="008742AD"/>
    <w:rsid w:val="00A27303"/>
    <w:rsid w:val="00AB6551"/>
    <w:rsid w:val="00B452DD"/>
    <w:rsid w:val="00BC3744"/>
    <w:rsid w:val="00C44442"/>
    <w:rsid w:val="00C70F2E"/>
    <w:rsid w:val="00CA0906"/>
    <w:rsid w:val="00F47EF1"/>
    <w:rsid w:val="00F8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B28E9-38B4-4D09-8E81-29A2788E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AD"/>
    <w:rPr>
      <w:rFonts w:ascii="Tahoma" w:hAnsi="Tahoma" w:cs="Tahoma"/>
      <w:sz w:val="16"/>
      <w:szCs w:val="16"/>
    </w:rPr>
  </w:style>
  <w:style w:type="paragraph" w:styleId="ListParagraph">
    <w:name w:val="List Paragraph"/>
    <w:basedOn w:val="Normal"/>
    <w:uiPriority w:val="34"/>
    <w:qFormat/>
    <w:rsid w:val="000E4279"/>
    <w:pPr>
      <w:ind w:left="720"/>
      <w:contextualSpacing/>
    </w:pPr>
  </w:style>
  <w:style w:type="character" w:styleId="Hyperlink">
    <w:name w:val="Hyperlink"/>
    <w:basedOn w:val="DefaultParagraphFont"/>
    <w:uiPriority w:val="99"/>
    <w:unhideWhenUsed/>
    <w:rsid w:val="00303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t.gov/dep/lib/dep/p2/individual/consumerpharmdisposalfactshee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78BB6-EF3D-4FCB-98CC-0045A069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dwrubel</dc:creator>
  <cp:keywords/>
  <dc:description/>
  <cp:lastModifiedBy>Donna Wrubel</cp:lastModifiedBy>
  <cp:revision>16</cp:revision>
  <cp:lastPrinted>2014-02-26T12:55:00Z</cp:lastPrinted>
  <dcterms:created xsi:type="dcterms:W3CDTF">2014-02-25T18:23:00Z</dcterms:created>
  <dcterms:modified xsi:type="dcterms:W3CDTF">2017-10-05T12:21:00Z</dcterms:modified>
</cp:coreProperties>
</file>